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27" w:rsidRPr="00900E6B" w:rsidRDefault="005A638E" w:rsidP="00743D4F">
      <w:pPr>
        <w:spacing w:after="0" w:line="240" w:lineRule="auto"/>
        <w:ind w:left="0" w:firstLine="709"/>
        <w:jc w:val="center"/>
        <w:rPr>
          <w:b/>
        </w:rPr>
      </w:pPr>
      <w:r>
        <w:rPr>
          <w:b/>
        </w:rPr>
        <w:t>ИНФОРМАЦИЯ О МЕТОДАХ ОКАЗАНИЯ МЕДИЦИНСКОЙ ПОМОЩИ, СВЯЗАННЫХ С НИМИ РИСКАХ, ВИДАХ МЕДИЦИНСКОГО</w:t>
      </w:r>
      <w:r w:rsidR="00900E6B">
        <w:rPr>
          <w:b/>
        </w:rPr>
        <w:t xml:space="preserve"> </w:t>
      </w:r>
      <w:r>
        <w:rPr>
          <w:b/>
        </w:rPr>
        <w:t xml:space="preserve">ВМЕШАТЕЛЬСТВА, ИХ ПОСЛЕДСТВИЯХ И ОЖИДАЕМЫХ </w:t>
      </w:r>
      <w:r w:rsidRPr="00900E6B">
        <w:rPr>
          <w:b/>
        </w:rPr>
        <w:t>РЕЗУЛЬТАТАХ ОКАЗАНИЯ МЕДИЦИНСКОЙ ПОМОЩИ</w:t>
      </w:r>
    </w:p>
    <w:p w:rsidR="00552427" w:rsidRPr="00900E6B" w:rsidRDefault="005A638E" w:rsidP="00743D4F">
      <w:pPr>
        <w:spacing w:after="0" w:line="240" w:lineRule="auto"/>
        <w:ind w:left="0" w:firstLine="709"/>
        <w:jc w:val="center"/>
        <w:rPr>
          <w:b/>
        </w:rPr>
      </w:pPr>
      <w:r w:rsidRPr="00900E6B">
        <w:rPr>
          <w:b/>
        </w:rPr>
        <w:t xml:space="preserve"> </w:t>
      </w:r>
    </w:p>
    <w:p w:rsidR="00552427" w:rsidRDefault="005A638E" w:rsidP="00743D4F">
      <w:pPr>
        <w:spacing w:after="0" w:line="240" w:lineRule="auto"/>
        <w:ind w:left="0" w:firstLine="709"/>
      </w:pPr>
      <w:r>
        <w:t xml:space="preserve">В соответствии с Федеральным законом от 21 ноября 2011 г. № 323-ФЗ «Об основах охраны здоровья граждан в Российской Федерации» (статьи 2, 31, 33):  </w:t>
      </w:r>
    </w:p>
    <w:p w:rsidR="00900E6B" w:rsidRDefault="005A638E" w:rsidP="00743D4F">
      <w:pPr>
        <w:spacing w:after="0" w:line="240" w:lineRule="auto"/>
        <w:ind w:left="0" w:firstLine="709"/>
        <w:jc w:val="left"/>
      </w:pPr>
      <w:r>
        <w:rPr>
          <w:b/>
        </w:rPr>
        <w:t>Медицинская помощь</w:t>
      </w:r>
      <w:r>
        <w:t xml:space="preserve"> - комплекс мероприятий, направленных на</w:t>
      </w:r>
      <w:r w:rsidR="00900E6B">
        <w:t xml:space="preserve"> </w:t>
      </w:r>
      <w:r>
        <w:t>поддер</w:t>
      </w:r>
      <w:r w:rsidR="00900E6B">
        <w:t xml:space="preserve">жание </w:t>
      </w:r>
      <w:r>
        <w:t>(или) восстановление здоровья и в</w:t>
      </w:r>
      <w:r w:rsidR="00900E6B">
        <w:t>ключающих в себя предоставление м</w:t>
      </w:r>
      <w:r>
        <w:t xml:space="preserve">едицинских услуг; </w:t>
      </w:r>
    </w:p>
    <w:p w:rsidR="00900E6B" w:rsidRDefault="005A638E" w:rsidP="00743D4F">
      <w:pPr>
        <w:spacing w:after="0" w:line="240" w:lineRule="auto"/>
        <w:ind w:left="0" w:firstLine="709"/>
      </w:pPr>
      <w:r>
        <w:rPr>
          <w:b/>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552427" w:rsidRDefault="005A638E" w:rsidP="00743D4F">
      <w:pPr>
        <w:spacing w:after="0" w:line="240" w:lineRule="auto"/>
        <w:ind w:left="0" w:firstLine="709"/>
      </w:pPr>
      <w:r>
        <w:rPr>
          <w:b/>
        </w:rPr>
        <w:t>Медицинское вмешательство</w:t>
      </w:r>
      <w:r>
        <w:t xml:space="preserve"> - выполняемые медицинским работником и </w:t>
      </w:r>
    </w:p>
    <w:p w:rsidR="00900E6B" w:rsidRDefault="005A638E" w:rsidP="00743D4F">
      <w:pPr>
        <w:spacing w:after="0" w:line="240" w:lineRule="auto"/>
        <w:ind w:left="0" w:firstLine="709"/>
      </w:pPr>
      <w:r>
        <w:t>иным работником,</w:t>
      </w:r>
      <w:hyperlink r:id="rId5" w:anchor="/multilink/12191967/paragraph/1299018/number/0">
        <w:r>
          <w:t xml:space="preserve"> </w:t>
        </w:r>
      </w:hyperlink>
      <w:hyperlink r:id="rId6" w:anchor="/multilink/12191967/paragraph/1299018/number/0">
        <w:r>
          <w:t>имеющим</w:t>
        </w:r>
      </w:hyperlink>
      <w:hyperlink r:id="rId7" w:anchor="/multilink/12191967/paragraph/1299018/number/0">
        <w:r>
          <w:t xml:space="preserve"> </w:t>
        </w:r>
      </w:hyperlink>
      <w:hyperlink r:id="rId8" w:anchor="/multilink/12191967/paragraph/1299018/number/0">
        <w:r>
          <w:t>право</w:t>
        </w:r>
      </w:hyperlink>
      <w:hyperlink r:id="rId9" w:anchor="/multilink/12191967/paragraph/1299018/number/0">
        <w:r>
          <w:t xml:space="preserve"> </w:t>
        </w:r>
      </w:hyperlink>
      <w:r>
        <w:t xml:space="preserve">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900E6B" w:rsidRDefault="005A638E" w:rsidP="00743D4F">
      <w:pPr>
        <w:spacing w:after="0" w:line="240" w:lineRule="auto"/>
        <w:ind w:left="0" w:firstLine="709"/>
      </w:pPr>
      <w:r>
        <w:rPr>
          <w:b/>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p w:rsidR="00552427" w:rsidRDefault="005A638E" w:rsidP="00743D4F">
      <w:pPr>
        <w:spacing w:after="0" w:line="240" w:lineRule="auto"/>
        <w:ind w:left="0" w:firstLine="709"/>
      </w:pPr>
      <w:r>
        <w:rPr>
          <w:b/>
        </w:rPr>
        <w:t>Диагностика</w:t>
      </w:r>
      <w:r>
        <w:t xml:space="preserve"> - комплекс медицинских вмешательств, направленных на </w:t>
      </w:r>
    </w:p>
    <w:p w:rsidR="00900E6B" w:rsidRDefault="005A638E" w:rsidP="00743D4F">
      <w:pPr>
        <w:spacing w:after="0" w:line="240" w:lineRule="auto"/>
        <w:ind w:left="0" w:firstLine="709"/>
      </w:pPr>
      <w:r>
        <w:t xml:space="preserve">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r w:rsidR="00D360F1">
        <w:t>патологоанатомических</w:t>
      </w:r>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 </w:t>
      </w:r>
    </w:p>
    <w:p w:rsidR="00900E6B" w:rsidRDefault="005A638E" w:rsidP="00743D4F">
      <w:pPr>
        <w:spacing w:after="0" w:line="240" w:lineRule="auto"/>
        <w:ind w:left="0" w:firstLine="709"/>
      </w:pPr>
      <w:r>
        <w:rPr>
          <w:b/>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p>
    <w:p w:rsidR="00552427" w:rsidRDefault="005A638E" w:rsidP="00743D4F">
      <w:pPr>
        <w:spacing w:after="0" w:line="240" w:lineRule="auto"/>
        <w:ind w:left="0" w:firstLine="709"/>
      </w:pPr>
      <w:r>
        <w:rPr>
          <w:b/>
        </w:rPr>
        <w:t>Заболевание</w:t>
      </w:r>
      <w:r>
        <w:t xml:space="preserve"> - возникающее в связи с воздействием патогенных факторов </w:t>
      </w:r>
    </w:p>
    <w:p w:rsidR="00552427" w:rsidRDefault="005A638E" w:rsidP="00743D4F">
      <w:pPr>
        <w:spacing w:after="0" w:line="240" w:lineRule="auto"/>
        <w:ind w:left="0" w:firstLine="709"/>
      </w:pPr>
      <w:r>
        <w:t xml:space="preserve">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w:t>
      </w:r>
    </w:p>
    <w:p w:rsidR="00552427" w:rsidRDefault="005A638E" w:rsidP="00743D4F">
      <w:pPr>
        <w:spacing w:after="0" w:line="240" w:lineRule="auto"/>
        <w:ind w:left="0" w:firstLine="709"/>
      </w:pPr>
      <w:r>
        <w:rPr>
          <w:b/>
        </w:rPr>
        <w:t>Состояние</w:t>
      </w:r>
      <w:r>
        <w:t xml:space="preserve"> - изменения организма, возникающие в связи с воздействием </w:t>
      </w:r>
    </w:p>
    <w:p w:rsidR="00900E6B" w:rsidRDefault="005A638E" w:rsidP="00743D4F">
      <w:pPr>
        <w:spacing w:after="0" w:line="240" w:lineRule="auto"/>
        <w:ind w:left="0" w:firstLine="709"/>
      </w:pPr>
      <w:r>
        <w:t xml:space="preserve">патогенных и (или) физиологических факторов и требующие оказания медицинской помощи; </w:t>
      </w:r>
    </w:p>
    <w:p w:rsidR="00900E6B" w:rsidRDefault="005A638E" w:rsidP="00743D4F">
      <w:pPr>
        <w:spacing w:after="0" w:line="240" w:lineRule="auto"/>
        <w:ind w:left="0" w:firstLine="709"/>
      </w:pPr>
      <w:r>
        <w:rPr>
          <w:b/>
        </w:rPr>
        <w:lastRenderedPageBreak/>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 </w:t>
      </w:r>
    </w:p>
    <w:p w:rsidR="00900E6B" w:rsidRDefault="005A638E" w:rsidP="00743D4F">
      <w:pPr>
        <w:spacing w:after="0" w:line="240" w:lineRule="auto"/>
        <w:ind w:left="0" w:firstLine="709"/>
      </w:pPr>
      <w:r>
        <w:rPr>
          <w:b/>
        </w:rPr>
        <w:t>Сопутствующее заболевание</w:t>
      </w:r>
      <w:r>
        <w:t xml:space="preserve"> - заболевание, которое не имеет причинно</w:t>
      </w:r>
      <w:r w:rsidR="00900E6B">
        <w:t>-</w:t>
      </w:r>
      <w:r>
        <w:t xml:space="preserve">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w:t>
      </w:r>
    </w:p>
    <w:p w:rsidR="00552427" w:rsidRDefault="005A638E" w:rsidP="00743D4F">
      <w:pPr>
        <w:spacing w:after="0" w:line="240" w:lineRule="auto"/>
        <w:ind w:left="0" w:firstLine="709"/>
      </w:pPr>
      <w:r>
        <w:rPr>
          <w:b/>
        </w:rPr>
        <w:t>Тяжесть заболевания или состояния</w:t>
      </w:r>
      <w:r>
        <w:t xml:space="preserve"> - критерий, определяющий степень </w:t>
      </w:r>
    </w:p>
    <w:p w:rsidR="00552427" w:rsidRDefault="005A638E" w:rsidP="00743D4F">
      <w:pPr>
        <w:spacing w:after="0" w:line="240" w:lineRule="auto"/>
        <w:ind w:left="0" w:firstLine="709"/>
      </w:pPr>
      <w:r>
        <w:t xml:space="preserve">поражения органов и (или) систем организма человека либо нарушения их функций, обусловленные заболеванием или состоянием либо их осложнением. </w:t>
      </w:r>
    </w:p>
    <w:p w:rsidR="00552427" w:rsidRDefault="005A638E" w:rsidP="00743D4F">
      <w:pPr>
        <w:spacing w:after="0" w:line="240" w:lineRule="auto"/>
        <w:ind w:left="0" w:firstLine="709"/>
      </w:pPr>
      <w:r>
        <w:rPr>
          <w:b/>
        </w:rPr>
        <w:t>Медицинская помощь</w:t>
      </w:r>
      <w:r>
        <w:t xml:space="preserve"> оказывается медицинскими организациями и </w:t>
      </w:r>
      <w:r>
        <w:rPr>
          <w:b/>
        </w:rPr>
        <w:t>классифицируется по видам, условиям и форме</w:t>
      </w:r>
      <w:r>
        <w:t xml:space="preserve"> оказания такой помощи. </w:t>
      </w:r>
    </w:p>
    <w:p w:rsidR="00AC129C" w:rsidRDefault="00AC129C" w:rsidP="00743D4F">
      <w:pPr>
        <w:spacing w:after="0" w:line="240" w:lineRule="auto"/>
        <w:ind w:left="0" w:firstLine="709"/>
        <w:rPr>
          <w:b/>
        </w:rPr>
      </w:pPr>
    </w:p>
    <w:p w:rsidR="00552427" w:rsidRDefault="005A638E" w:rsidP="00743D4F">
      <w:pPr>
        <w:spacing w:after="0" w:line="240" w:lineRule="auto"/>
        <w:ind w:left="0" w:firstLine="709"/>
      </w:pPr>
      <w:r>
        <w:rPr>
          <w:b/>
        </w:rPr>
        <w:t xml:space="preserve">К видам медицинской помощи относятся: </w:t>
      </w:r>
    </w:p>
    <w:p w:rsidR="00552427" w:rsidRDefault="00F734C2" w:rsidP="00743D4F">
      <w:pPr>
        <w:pStyle w:val="a3"/>
        <w:numPr>
          <w:ilvl w:val="0"/>
          <w:numId w:val="10"/>
        </w:numPr>
        <w:spacing w:after="0" w:line="240" w:lineRule="auto"/>
        <w:ind w:left="0" w:firstLine="709"/>
      </w:pPr>
      <w:hyperlink r:id="rId10" w:anchor="/document/12191967/entry/33">
        <w:r w:rsidR="005A638E">
          <w:t>первичная</w:t>
        </w:r>
      </w:hyperlink>
      <w:hyperlink r:id="rId11" w:anchor="/document/12191967/entry/33">
        <w:r w:rsidR="005A638E">
          <w:t xml:space="preserve"> </w:t>
        </w:r>
      </w:hyperlink>
      <w:hyperlink r:id="rId12" w:anchor="/document/12191967/entry/33">
        <w:r w:rsidR="005A638E">
          <w:t>медико</w:t>
        </w:r>
      </w:hyperlink>
      <w:hyperlink r:id="rId13" w:anchor="/document/12191967/entry/33">
        <w:r w:rsidR="005A638E">
          <w:t>-</w:t>
        </w:r>
      </w:hyperlink>
      <w:hyperlink r:id="rId14" w:anchor="/document/12191967/entry/33">
        <w:r w:rsidR="005A638E">
          <w:t>санитарная</w:t>
        </w:r>
      </w:hyperlink>
      <w:hyperlink r:id="rId15" w:anchor="/document/12191967/entry/33">
        <w:r w:rsidR="005A638E">
          <w:t xml:space="preserve"> </w:t>
        </w:r>
      </w:hyperlink>
      <w:hyperlink r:id="rId16" w:anchor="/document/12191967/entry/33">
        <w:r w:rsidR="005A638E">
          <w:t>помощь</w:t>
        </w:r>
      </w:hyperlink>
      <w:hyperlink r:id="rId17" w:anchor="/document/12191967/entry/33">
        <w:r w:rsidR="005A638E">
          <w:t>;</w:t>
        </w:r>
      </w:hyperlink>
      <w:r w:rsidR="005A638E">
        <w:t xml:space="preserve"> </w:t>
      </w:r>
    </w:p>
    <w:p w:rsidR="00552427" w:rsidRDefault="00F734C2" w:rsidP="00743D4F">
      <w:pPr>
        <w:pStyle w:val="a3"/>
        <w:numPr>
          <w:ilvl w:val="0"/>
          <w:numId w:val="10"/>
        </w:numPr>
        <w:spacing w:after="0" w:line="240" w:lineRule="auto"/>
        <w:ind w:left="0" w:firstLine="709"/>
      </w:pPr>
      <w:hyperlink r:id="rId18" w:anchor="/document/12191967/entry/34">
        <w:r w:rsidR="005A638E">
          <w:t>специализированная,</w:t>
        </w:r>
      </w:hyperlink>
      <w:hyperlink r:id="rId19" w:anchor="/document/12191967/entry/34">
        <w:r w:rsidR="005A638E">
          <w:t xml:space="preserve"> </w:t>
        </w:r>
      </w:hyperlink>
      <w:hyperlink r:id="rId20" w:anchor="/document/12191967/entry/34">
        <w:r w:rsidR="005A638E">
          <w:t>в</w:t>
        </w:r>
      </w:hyperlink>
      <w:hyperlink r:id="rId21" w:anchor="/document/12191967/entry/34">
        <w:r w:rsidR="005A638E">
          <w:t xml:space="preserve"> </w:t>
        </w:r>
      </w:hyperlink>
      <w:hyperlink r:id="rId22" w:anchor="/document/12191967/entry/34">
        <w:r w:rsidR="005A638E">
          <w:t>том</w:t>
        </w:r>
      </w:hyperlink>
      <w:hyperlink r:id="rId23" w:anchor="/document/12191967/entry/34">
        <w:r w:rsidR="005A638E">
          <w:t xml:space="preserve"> </w:t>
        </w:r>
      </w:hyperlink>
      <w:hyperlink r:id="rId24" w:anchor="/document/12191967/entry/34">
        <w:r w:rsidR="005A638E">
          <w:t>числе</w:t>
        </w:r>
      </w:hyperlink>
      <w:hyperlink r:id="rId25" w:anchor="/document/12191967/entry/34">
        <w:r w:rsidR="005A638E">
          <w:t xml:space="preserve"> </w:t>
        </w:r>
      </w:hyperlink>
      <w:hyperlink r:id="rId26" w:anchor="/document/12191967/entry/34">
        <w:r w:rsidR="005A638E">
          <w:t>высокотехнологичная,</w:t>
        </w:r>
      </w:hyperlink>
      <w:r w:rsidR="00900E6B">
        <w:t xml:space="preserve"> </w:t>
      </w:r>
      <w:hyperlink r:id="rId27" w:anchor="/document/12191967/entry/34">
        <w:r w:rsidR="005A638E">
          <w:t>медицинская</w:t>
        </w:r>
      </w:hyperlink>
      <w:hyperlink r:id="rId28" w:anchor="/document/12191967/entry/34">
        <w:r w:rsidR="005A638E">
          <w:t xml:space="preserve"> </w:t>
        </w:r>
      </w:hyperlink>
      <w:hyperlink r:id="rId29" w:anchor="/document/12191967/entry/34">
        <w:r w:rsidR="005A638E">
          <w:t>помощь</w:t>
        </w:r>
      </w:hyperlink>
      <w:hyperlink r:id="rId30" w:anchor="/document/12191967/entry/34">
        <w:r w:rsidR="005A638E">
          <w:t>;</w:t>
        </w:r>
      </w:hyperlink>
      <w:r w:rsidR="005A638E">
        <w:t xml:space="preserve"> </w:t>
      </w:r>
    </w:p>
    <w:p w:rsidR="00AC129C" w:rsidRDefault="00F734C2" w:rsidP="00743D4F">
      <w:pPr>
        <w:pStyle w:val="a3"/>
        <w:numPr>
          <w:ilvl w:val="0"/>
          <w:numId w:val="10"/>
        </w:numPr>
        <w:spacing w:after="0" w:line="240" w:lineRule="auto"/>
        <w:ind w:left="0" w:firstLine="709"/>
      </w:pPr>
      <w:hyperlink r:id="rId31" w:anchor="/document/12191967/entry/35">
        <w:r w:rsidR="005A638E">
          <w:t>скорая,</w:t>
        </w:r>
      </w:hyperlink>
      <w:hyperlink r:id="rId32" w:anchor="/document/12191967/entry/35">
        <w:r w:rsidR="005A638E">
          <w:t xml:space="preserve"> </w:t>
        </w:r>
      </w:hyperlink>
      <w:hyperlink r:id="rId33" w:anchor="/document/12191967/entry/35">
        <w:r w:rsidR="005A638E">
          <w:t>в</w:t>
        </w:r>
      </w:hyperlink>
      <w:hyperlink r:id="rId34" w:anchor="/document/12191967/entry/35">
        <w:r w:rsidR="005A638E">
          <w:t xml:space="preserve"> </w:t>
        </w:r>
      </w:hyperlink>
      <w:hyperlink r:id="rId35" w:anchor="/document/12191967/entry/35">
        <w:r w:rsidR="005A638E">
          <w:t>том</w:t>
        </w:r>
      </w:hyperlink>
      <w:hyperlink r:id="rId36" w:anchor="/document/12191967/entry/35">
        <w:r w:rsidR="005A638E">
          <w:t xml:space="preserve"> </w:t>
        </w:r>
      </w:hyperlink>
      <w:hyperlink r:id="rId37" w:anchor="/document/12191967/entry/35">
        <w:r w:rsidR="005A638E">
          <w:t>числе</w:t>
        </w:r>
      </w:hyperlink>
      <w:hyperlink r:id="rId38" w:anchor="/document/12191967/entry/35">
        <w:r w:rsidR="005A638E">
          <w:t xml:space="preserve"> </w:t>
        </w:r>
      </w:hyperlink>
      <w:hyperlink r:id="rId39" w:anchor="/document/12191967/entry/35">
        <w:r w:rsidR="005A638E">
          <w:t>скорая</w:t>
        </w:r>
      </w:hyperlink>
      <w:hyperlink r:id="rId40" w:anchor="/document/12191967/entry/35">
        <w:r w:rsidR="005A638E">
          <w:t xml:space="preserve"> </w:t>
        </w:r>
      </w:hyperlink>
      <w:hyperlink r:id="rId41" w:anchor="/document/12191967/entry/35">
        <w:r w:rsidR="005A638E">
          <w:t>специализированная,</w:t>
        </w:r>
      </w:hyperlink>
      <w:hyperlink r:id="rId42" w:anchor="/document/12191967/entry/35">
        <w:r w:rsidR="005A638E">
          <w:t xml:space="preserve"> </w:t>
        </w:r>
      </w:hyperlink>
      <w:hyperlink r:id="rId43" w:anchor="/document/12191967/entry/35">
        <w:r w:rsidR="005A638E">
          <w:t>медицинская</w:t>
        </w:r>
      </w:hyperlink>
      <w:hyperlink r:id="rId44" w:anchor="/document/12191967/entry/35">
        <w:r w:rsidR="005A638E">
          <w:t xml:space="preserve"> </w:t>
        </w:r>
      </w:hyperlink>
      <w:hyperlink r:id="rId45" w:anchor="/document/12191967/entry/35">
        <w:r w:rsidR="005A638E">
          <w:t>помощь</w:t>
        </w:r>
      </w:hyperlink>
      <w:hyperlink r:id="rId46" w:anchor="/document/12191967/entry/35">
        <w:r w:rsidR="005A638E">
          <w:t>;</w:t>
        </w:r>
      </w:hyperlink>
      <w:r w:rsidR="005A638E">
        <w:t xml:space="preserve"> </w:t>
      </w:r>
    </w:p>
    <w:p w:rsidR="00552427" w:rsidRDefault="00F734C2" w:rsidP="00743D4F">
      <w:pPr>
        <w:pStyle w:val="a3"/>
        <w:numPr>
          <w:ilvl w:val="0"/>
          <w:numId w:val="10"/>
        </w:numPr>
        <w:spacing w:after="0" w:line="240" w:lineRule="auto"/>
        <w:ind w:left="0" w:firstLine="709"/>
      </w:pPr>
      <w:hyperlink r:id="rId47" w:anchor="/document/12191967/entry/36">
        <w:r w:rsidR="005A638E">
          <w:t>паллиативная</w:t>
        </w:r>
      </w:hyperlink>
      <w:hyperlink r:id="rId48" w:anchor="/document/12191967/entry/36">
        <w:r w:rsidR="005A638E">
          <w:t xml:space="preserve"> </w:t>
        </w:r>
      </w:hyperlink>
      <w:hyperlink r:id="rId49" w:anchor="/document/12191967/entry/36">
        <w:r w:rsidR="005A638E">
          <w:t>медицинская</w:t>
        </w:r>
      </w:hyperlink>
      <w:hyperlink r:id="rId50" w:anchor="/document/12191967/entry/36">
        <w:r w:rsidR="005A638E">
          <w:t xml:space="preserve"> </w:t>
        </w:r>
      </w:hyperlink>
      <w:hyperlink r:id="rId51" w:anchor="/document/12191967/entry/36">
        <w:r w:rsidR="005A638E">
          <w:t>помощь</w:t>
        </w:r>
      </w:hyperlink>
      <w:hyperlink r:id="rId52" w:anchor="/document/12191967/entry/36">
        <w:r w:rsidR="005A638E">
          <w:t>.</w:t>
        </w:r>
      </w:hyperlink>
      <w:r w:rsidR="005A638E">
        <w:t xml:space="preserve"> </w:t>
      </w:r>
    </w:p>
    <w:p w:rsidR="00AC129C" w:rsidRDefault="00AC129C" w:rsidP="00743D4F">
      <w:pPr>
        <w:spacing w:after="0" w:line="240" w:lineRule="auto"/>
        <w:ind w:left="0" w:firstLine="709"/>
        <w:rPr>
          <w:b/>
        </w:rPr>
      </w:pPr>
    </w:p>
    <w:p w:rsidR="00552427" w:rsidRDefault="005A638E" w:rsidP="00743D4F">
      <w:pPr>
        <w:spacing w:after="0" w:line="240" w:lineRule="auto"/>
        <w:ind w:left="0" w:firstLine="709"/>
      </w:pPr>
      <w:r>
        <w:rPr>
          <w:b/>
        </w:rPr>
        <w:t>Медицинская помощь может оказываться в следующих условиях</w:t>
      </w:r>
      <w:r>
        <w:t xml:space="preserve">: </w:t>
      </w:r>
    </w:p>
    <w:p w:rsidR="00552427" w:rsidRDefault="005A638E" w:rsidP="00743D4F">
      <w:pPr>
        <w:pStyle w:val="a3"/>
        <w:numPr>
          <w:ilvl w:val="0"/>
          <w:numId w:val="11"/>
        </w:numPr>
        <w:spacing w:after="0" w:line="240" w:lineRule="auto"/>
        <w:ind w:left="0" w:firstLine="709"/>
      </w:pPr>
      <w: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p>
    <w:p w:rsidR="00552427" w:rsidRDefault="005A638E" w:rsidP="00743D4F">
      <w:pPr>
        <w:pStyle w:val="a3"/>
        <w:numPr>
          <w:ilvl w:val="0"/>
          <w:numId w:val="11"/>
        </w:numPr>
        <w:spacing w:after="0" w:line="240" w:lineRule="auto"/>
        <w:ind w:left="0" w:firstLine="709"/>
      </w:pPr>
      <w:r>
        <w:t xml:space="preserve">амбулаторно (в условиях, не предусматривающих круглосуточного медицинского наблюдения и лечения), в том числе на дому при вызове медицинского работника; </w:t>
      </w:r>
    </w:p>
    <w:p w:rsidR="00552427" w:rsidRDefault="005A638E" w:rsidP="00743D4F">
      <w:pPr>
        <w:pStyle w:val="a3"/>
        <w:numPr>
          <w:ilvl w:val="0"/>
          <w:numId w:val="11"/>
        </w:numPr>
        <w:spacing w:after="0" w:line="240" w:lineRule="auto"/>
        <w:ind w:left="0" w:firstLine="709"/>
      </w:pPr>
      <w: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w:t>
      </w:r>
    </w:p>
    <w:p w:rsidR="00552427" w:rsidRDefault="005A638E" w:rsidP="00743D4F">
      <w:pPr>
        <w:pStyle w:val="a3"/>
        <w:numPr>
          <w:ilvl w:val="0"/>
          <w:numId w:val="11"/>
        </w:numPr>
        <w:spacing w:after="0" w:line="240" w:lineRule="auto"/>
        <w:ind w:left="0" w:firstLine="709"/>
      </w:pPr>
      <w:r>
        <w:t xml:space="preserve">стационарно (в условиях, обеспечивающих круглосуточное медицинское наблюдение и лечение). </w:t>
      </w:r>
    </w:p>
    <w:p w:rsidR="00AC129C" w:rsidRDefault="00AC129C" w:rsidP="00743D4F">
      <w:pPr>
        <w:spacing w:after="0" w:line="240" w:lineRule="auto"/>
        <w:ind w:left="0" w:firstLine="709"/>
        <w:rPr>
          <w:b/>
        </w:rPr>
      </w:pPr>
    </w:p>
    <w:p w:rsidR="00552427" w:rsidRDefault="005A638E" w:rsidP="00743D4F">
      <w:pPr>
        <w:spacing w:after="0" w:line="240" w:lineRule="auto"/>
        <w:ind w:left="0" w:firstLine="709"/>
      </w:pPr>
      <w:r>
        <w:rPr>
          <w:b/>
        </w:rPr>
        <w:t xml:space="preserve">Формами оказания медицинской помощи являются: </w:t>
      </w:r>
    </w:p>
    <w:p w:rsidR="00552427" w:rsidRDefault="005A638E" w:rsidP="00743D4F">
      <w:pPr>
        <w:pStyle w:val="a3"/>
        <w:numPr>
          <w:ilvl w:val="0"/>
          <w:numId w:val="12"/>
        </w:numPr>
        <w:spacing w:after="0" w:line="240" w:lineRule="auto"/>
        <w:ind w:left="0" w:firstLine="709"/>
      </w:pPr>
      <w: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552427" w:rsidRDefault="005A638E" w:rsidP="00743D4F">
      <w:pPr>
        <w:pStyle w:val="a3"/>
        <w:numPr>
          <w:ilvl w:val="0"/>
          <w:numId w:val="12"/>
        </w:numPr>
        <w:spacing w:after="0" w:line="240" w:lineRule="auto"/>
        <w:ind w:left="0" w:firstLine="709"/>
      </w:pPr>
      <w: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552427" w:rsidRDefault="005A638E" w:rsidP="00743D4F">
      <w:pPr>
        <w:pStyle w:val="a3"/>
        <w:numPr>
          <w:ilvl w:val="0"/>
          <w:numId w:val="12"/>
        </w:numPr>
        <w:spacing w:after="0" w:line="240" w:lineRule="auto"/>
        <w:ind w:left="0" w:firstLine="709"/>
      </w:pPr>
      <w: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w:t>
      </w:r>
      <w:r>
        <w:lastRenderedPageBreak/>
        <w:t xml:space="preserve">время не повлечет за собой ухудшение состояния пациента, угрозу его жизни и здоровью. </w:t>
      </w:r>
    </w:p>
    <w:p w:rsidR="00AC129C" w:rsidRDefault="00AC129C" w:rsidP="00743D4F">
      <w:pPr>
        <w:pStyle w:val="a3"/>
        <w:spacing w:after="0" w:line="240" w:lineRule="auto"/>
        <w:ind w:left="0" w:firstLine="709"/>
      </w:pPr>
    </w:p>
    <w:p w:rsidR="00552427" w:rsidRDefault="00F734C2" w:rsidP="00743D4F">
      <w:pPr>
        <w:spacing w:after="0" w:line="240" w:lineRule="auto"/>
        <w:ind w:left="0" w:firstLine="709"/>
      </w:pPr>
      <w:hyperlink r:id="rId53" w:anchor="/document/70195856/entry/1000">
        <w:r w:rsidR="005A638E">
          <w:rPr>
            <w:b/>
          </w:rPr>
          <w:t>Первичная</w:t>
        </w:r>
      </w:hyperlink>
      <w:hyperlink r:id="rId54" w:anchor="/document/70195856/entry/1000">
        <w:r w:rsidR="005A638E">
          <w:rPr>
            <w:b/>
          </w:rPr>
          <w:t xml:space="preserve"> </w:t>
        </w:r>
      </w:hyperlink>
      <w:hyperlink r:id="rId55" w:anchor="/document/70195856/entry/1000">
        <w:r w:rsidR="005A638E">
          <w:rPr>
            <w:b/>
          </w:rPr>
          <w:t>медико</w:t>
        </w:r>
      </w:hyperlink>
      <w:hyperlink r:id="rId56" w:anchor="/document/70195856/entry/1000">
        <w:r w:rsidR="005A638E">
          <w:rPr>
            <w:b/>
          </w:rPr>
          <w:t>-</w:t>
        </w:r>
      </w:hyperlink>
      <w:hyperlink r:id="rId57" w:anchor="/document/70195856/entry/1000">
        <w:r w:rsidR="005A638E">
          <w:rPr>
            <w:b/>
          </w:rPr>
          <w:t>санитарная</w:t>
        </w:r>
      </w:hyperlink>
      <w:hyperlink r:id="rId58" w:anchor="/document/70195856/entry/1000">
        <w:r w:rsidR="005A638E">
          <w:rPr>
            <w:b/>
          </w:rPr>
          <w:t xml:space="preserve"> </w:t>
        </w:r>
      </w:hyperlink>
      <w:hyperlink r:id="rId59" w:anchor="/document/70195856/entry/1000">
        <w:r w:rsidR="005A638E">
          <w:rPr>
            <w:b/>
          </w:rPr>
          <w:t>помощь</w:t>
        </w:r>
      </w:hyperlink>
      <w:hyperlink r:id="rId60" w:anchor="/document/70195856/entry/1000">
        <w:r w:rsidR="005A638E">
          <w:t xml:space="preserve"> </w:t>
        </w:r>
      </w:hyperlink>
      <w:r w:rsidR="005A638E">
        <w:t xml:space="preserve">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552427" w:rsidRDefault="005A638E" w:rsidP="00743D4F">
      <w:pPr>
        <w:spacing w:after="0" w:line="240" w:lineRule="auto"/>
        <w:ind w:left="0" w:firstLine="709"/>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w:t>
      </w:r>
      <w:hyperlink r:id="rId61" w:anchor="/document/12191967/entry/21">
        <w:r>
          <w:t xml:space="preserve"> </w:t>
        </w:r>
      </w:hyperlink>
      <w:hyperlink r:id="rId62" w:anchor="/document/12191967/entry/21">
        <w:r>
          <w:t>статьи</w:t>
        </w:r>
      </w:hyperlink>
      <w:hyperlink r:id="rId63" w:anchor="/document/12191967/entry/21">
        <w:r>
          <w:t xml:space="preserve"> </w:t>
        </w:r>
      </w:hyperlink>
      <w:hyperlink r:id="rId64" w:anchor="/document/12191967/entry/21">
        <w:r>
          <w:t>21</w:t>
        </w:r>
      </w:hyperlink>
      <w:hyperlink r:id="rId65" w:anchor="/document/12191967/entry/21">
        <w:r>
          <w:t xml:space="preserve"> </w:t>
        </w:r>
      </w:hyperlink>
      <w:r>
        <w:t xml:space="preserve">настоящего Федерального закона. </w:t>
      </w:r>
    </w:p>
    <w:p w:rsidR="00552427" w:rsidRDefault="005A638E" w:rsidP="00743D4F">
      <w:pPr>
        <w:spacing w:after="0" w:line="240" w:lineRule="auto"/>
        <w:ind w:left="0" w:firstLine="709"/>
      </w:pPr>
      <w: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552427" w:rsidRDefault="005A638E" w:rsidP="00743D4F">
      <w:pPr>
        <w:spacing w:after="0" w:line="240" w:lineRule="auto"/>
        <w:ind w:left="0" w:firstLine="709"/>
      </w:pPr>
      <w:r>
        <w:t>Первичная врачебная медико-санитарная помощь оказывается врачами-терапевтами, врачами-терапевтами участковыми, врачами-педиатрами, врачами</w:t>
      </w:r>
      <w:r w:rsidR="00AC129C">
        <w:t xml:space="preserve"> </w:t>
      </w:r>
      <w:r>
        <w:t xml:space="preserve">педиатрами участковыми и врачами общей практики (семейными врачами). </w:t>
      </w:r>
    </w:p>
    <w:p w:rsidR="00552427" w:rsidRDefault="005A638E" w:rsidP="00743D4F">
      <w:pPr>
        <w:spacing w:after="0" w:line="240" w:lineRule="auto"/>
        <w:ind w:left="0" w:firstLine="709"/>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552427" w:rsidRDefault="005A638E" w:rsidP="00743D4F">
      <w:pPr>
        <w:spacing w:after="0" w:line="240" w:lineRule="auto"/>
        <w:ind w:left="0" w:firstLine="709"/>
      </w:pPr>
      <w:r>
        <w:t xml:space="preserve">Первичная медико-санитарная помощь оказывается в амбулаторных условиях и в условиях дневного стационара. </w:t>
      </w:r>
    </w:p>
    <w:p w:rsidR="00552427" w:rsidRDefault="005A638E" w:rsidP="00743D4F">
      <w:pPr>
        <w:spacing w:after="0" w:line="240" w:lineRule="auto"/>
        <w:ind w:left="0" w:firstLine="709"/>
      </w:pPr>
      <w:r>
        <w:t xml:space="preserve">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 </w:t>
      </w:r>
    </w:p>
    <w:p w:rsidR="00552427" w:rsidRDefault="005A638E" w:rsidP="00743D4F">
      <w:pPr>
        <w:spacing w:after="0" w:line="240" w:lineRule="auto"/>
        <w:ind w:left="0" w:firstLine="709"/>
        <w:jc w:val="left"/>
      </w:pPr>
      <w:r>
        <w:t xml:space="preserve"> </w:t>
      </w:r>
    </w:p>
    <w:p w:rsidR="00552427" w:rsidRDefault="005A638E" w:rsidP="00743D4F">
      <w:pPr>
        <w:spacing w:after="0" w:line="240" w:lineRule="auto"/>
        <w:ind w:left="0" w:firstLine="709"/>
      </w:pPr>
      <w:r>
        <w:rPr>
          <w:b/>
        </w:rPr>
        <w:t xml:space="preserve">Информация о предоставляемых платных медицинских услугах </w:t>
      </w:r>
    </w:p>
    <w:p w:rsidR="00552427" w:rsidRDefault="005A638E" w:rsidP="00743D4F">
      <w:pPr>
        <w:spacing w:after="0" w:line="240" w:lineRule="auto"/>
        <w:ind w:left="0" w:firstLine="709"/>
        <w:jc w:val="left"/>
      </w:pPr>
      <w:r>
        <w:rPr>
          <w:b/>
        </w:rPr>
        <w:t xml:space="preserve"> </w:t>
      </w:r>
    </w:p>
    <w:p w:rsidR="00552427" w:rsidRDefault="005A638E" w:rsidP="00743D4F">
      <w:pPr>
        <w:spacing w:after="0" w:line="240" w:lineRule="auto"/>
        <w:ind w:left="0" w:firstLine="709"/>
      </w:pPr>
      <w:r>
        <w:rPr>
          <w:b/>
        </w:rPr>
        <w:t>Подкожное введение лекарственных препаратов.</w:t>
      </w:r>
      <w:r>
        <w:t xml:space="preserve"> </w:t>
      </w:r>
    </w:p>
    <w:p w:rsidR="00552427" w:rsidRDefault="005A638E" w:rsidP="00743D4F">
      <w:pPr>
        <w:spacing w:after="0" w:line="240" w:lineRule="auto"/>
        <w:ind w:left="0" w:firstLine="709"/>
      </w:pPr>
      <w:r>
        <w:t xml:space="preserve">Подкожная инъекция – это введение раствора для лечения и профилактики различных заболеваний в подкожную клетчатку. </w:t>
      </w:r>
    </w:p>
    <w:p w:rsidR="00552427" w:rsidRDefault="005A638E" w:rsidP="00743D4F">
      <w:pPr>
        <w:spacing w:after="0" w:line="240" w:lineRule="auto"/>
        <w:ind w:left="0" w:firstLine="709"/>
      </w:pPr>
      <w:r>
        <w:t xml:space="preserve">Подкожно введенные лекарственные вещества быстрее всасываются, чем при введении через рот. П/к инъекции производят иглой на глубину 15 мм и вводят до 2 мл лекарственных препаратов, которые быстро всасываются в рыхлой подкожной клетчатке и не оказывают на нее вредного воздействия. </w:t>
      </w:r>
    </w:p>
    <w:p w:rsidR="00552427" w:rsidRDefault="005A638E" w:rsidP="00743D4F">
      <w:pPr>
        <w:spacing w:after="0" w:line="240" w:lineRule="auto"/>
        <w:ind w:left="0" w:firstLine="709"/>
      </w:pPr>
      <w:r>
        <w:t xml:space="preserve">Места для подкожного введения: средняя треть передненаружной поверхность плеча; средняя треть передненаружной поверхность бедра; подлопаточная область; передняя брюшная стенка. </w:t>
      </w:r>
    </w:p>
    <w:p w:rsidR="00552427" w:rsidRDefault="005A638E" w:rsidP="00743D4F">
      <w:pPr>
        <w:spacing w:after="0" w:line="240" w:lineRule="auto"/>
        <w:ind w:left="0" w:firstLine="709"/>
      </w:pPr>
      <w:r>
        <w:t xml:space="preserve">В этих местах кожа легко захватывается в складку и отсутствует опасность повреждения кровеносных сосудов, нервов и надкостницы. Не рекомендуется </w:t>
      </w:r>
      <w:r>
        <w:lastRenderedPageBreak/>
        <w:t xml:space="preserve">производить инъекции: в места с отечной подкожно-жировой клетчаткой; в уплотнения от плохо рассосавшихся предыдущих инъекций. </w:t>
      </w:r>
    </w:p>
    <w:p w:rsidR="00552427" w:rsidRDefault="005A638E" w:rsidP="00743D4F">
      <w:pPr>
        <w:spacing w:after="0" w:line="240" w:lineRule="auto"/>
        <w:ind w:left="0" w:firstLine="709"/>
      </w:pPr>
      <w:r>
        <w:t>Препараты, введенные в жировую прослойку под кожей, медленно и равномерно всасываются в кровь и оказывают необходимое действие. Чаще всего подкожную инъекцию делают с помощью пустотелой иглы и шприца, но в ряде случаев по показаниям врач назначает введение лекарства без</w:t>
      </w:r>
      <w:r w:rsidR="00AC129C">
        <w:t>и</w:t>
      </w:r>
      <w:r>
        <w:t xml:space="preserve">гольным методом с помощью высокого давления. </w:t>
      </w:r>
    </w:p>
    <w:p w:rsidR="00552427" w:rsidRDefault="005A638E" w:rsidP="00743D4F">
      <w:pPr>
        <w:spacing w:after="0" w:line="240" w:lineRule="auto"/>
        <w:ind w:left="0" w:firstLine="709"/>
      </w:pPr>
      <w:r>
        <w:t xml:space="preserve">Необходимо направление на процедуру по установленной форме. Показанием к подкожному инъекционному введению служит назначение врача. </w:t>
      </w:r>
    </w:p>
    <w:p w:rsidR="00552427" w:rsidRDefault="005A638E" w:rsidP="00743D4F">
      <w:pPr>
        <w:spacing w:after="0" w:line="240" w:lineRule="auto"/>
        <w:ind w:left="0" w:firstLine="709"/>
      </w:pPr>
      <w:r>
        <w:t xml:space="preserve">Противопоказания к подкожному инъекционному введению: отек или воспаление в месте инъекции; аллергия на компоненты лекарственного препарата. </w:t>
      </w:r>
    </w:p>
    <w:p w:rsidR="00552427" w:rsidRDefault="005A638E" w:rsidP="00743D4F">
      <w:pPr>
        <w:spacing w:after="0" w:line="240" w:lineRule="auto"/>
        <w:ind w:left="0" w:firstLine="709"/>
      </w:pPr>
      <w:r>
        <w:t xml:space="preserve">Чаще всего лекарство под кожу вводят в наружную поверхность плеча, переднюю брюшную стенку, под лопатку, в наружную или переднюю поверхность бедра. Медсестра обеззараживает место инъекции, захватывает двумя пальцами подкожную складку. Иглу используют самого маленького диаметра, глубина введения – 15 миллиметров. Угол введения иглы зависит от ее длины и толщины подкожно-жировой клетчатки. Медсестра вводит иглу под прямым углом или под углом 45 градусов в основание кожной складки. Лекарство быстро всасывается в жировую ткань, не оказывая негативного воздействия на нее. Шприц извлекают безболезненно, если необходимо медсестра наложит асептическую повязку. </w:t>
      </w:r>
    </w:p>
    <w:p w:rsidR="00552427" w:rsidRDefault="005A638E" w:rsidP="00743D4F">
      <w:pPr>
        <w:spacing w:after="0" w:line="240" w:lineRule="auto"/>
        <w:ind w:left="0" w:firstLine="709"/>
      </w:pPr>
      <w:r>
        <w:t xml:space="preserve">Игла, используемая для подкожной инъекции, обычно тонкая и короткая, вызывает минимальный дискомфорт. Ощущение боли, которое испытывает человек, зависит от индивидуальных особенностей человека.  </w:t>
      </w:r>
      <w:r w:rsidR="00AC129C">
        <w:t>Б</w:t>
      </w:r>
      <w:r>
        <w:t xml:space="preserve">оль также зависит от лекарств, которые вводятся, поскольку они могут провоцировать жжение или болезненность в течение или после инъекции. Подкожные инъекции менее болезненны, чем внутримышечный укол. </w:t>
      </w:r>
    </w:p>
    <w:p w:rsidR="00552427" w:rsidRDefault="005A638E" w:rsidP="00743D4F">
      <w:pPr>
        <w:spacing w:after="0" w:line="240" w:lineRule="auto"/>
        <w:ind w:left="0" w:firstLine="709"/>
      </w:pPr>
      <w:r>
        <w:t>Наиболее распространенным осложнением подкожной инъекции является боль около места инъекции в течение 1-2 дней после этого. Некоторые лекарства могут вызвать синяк или раздражение в месте инъекции. Введение</w:t>
      </w:r>
      <w:hyperlink r:id="rId66">
        <w:r>
          <w:t xml:space="preserve"> </w:t>
        </w:r>
      </w:hyperlink>
      <w:hyperlink r:id="rId67">
        <w:r>
          <w:t>лекарства</w:t>
        </w:r>
      </w:hyperlink>
      <w:hyperlink r:id="rId68">
        <w:r>
          <w:t xml:space="preserve"> </w:t>
        </w:r>
      </w:hyperlink>
      <w:r>
        <w:t xml:space="preserve">в кровеносный сосуд. Это может изменить способ абсорбции лекарственного средства. Укол в зону кровеносного сосуда в редких случаях может вызвать серьезные осложнения. Однако вероятность попадания в кровеносный сосуд в подкожной клетчатке крайне редка. </w:t>
      </w:r>
    </w:p>
    <w:p w:rsidR="00552427" w:rsidRDefault="005A638E" w:rsidP="00743D4F">
      <w:pPr>
        <w:spacing w:after="0" w:line="240" w:lineRule="auto"/>
        <w:ind w:left="0" w:firstLine="709"/>
        <w:jc w:val="left"/>
      </w:pPr>
      <w:r>
        <w:t xml:space="preserve"> </w:t>
      </w:r>
    </w:p>
    <w:p w:rsidR="00AC129C" w:rsidRDefault="005A638E" w:rsidP="00743D4F">
      <w:pPr>
        <w:spacing w:after="0" w:line="240" w:lineRule="auto"/>
        <w:ind w:left="0" w:firstLine="709"/>
      </w:pPr>
      <w:r>
        <w:rPr>
          <w:b/>
        </w:rPr>
        <w:t>Внутримышечное введение лекарственных препаратов</w:t>
      </w:r>
      <w:r>
        <w:t xml:space="preserve"> </w:t>
      </w:r>
    </w:p>
    <w:p w:rsidR="00552427" w:rsidRDefault="005A638E" w:rsidP="00743D4F">
      <w:pPr>
        <w:spacing w:after="0" w:line="240" w:lineRule="auto"/>
        <w:ind w:left="0" w:firstLine="709"/>
      </w:pPr>
      <w:r>
        <w:t xml:space="preserve">Внутримышечный укол представляет собой ввод лекарств непосредственно вводятся внутрь мышцы. Основной задачей манипуляции является ввод в ткани мышц раствора лекарственного средства. </w:t>
      </w:r>
    </w:p>
    <w:p w:rsidR="00552427" w:rsidRDefault="005A638E" w:rsidP="00743D4F">
      <w:pPr>
        <w:spacing w:after="0" w:line="240" w:lineRule="auto"/>
        <w:ind w:left="0" w:firstLine="709"/>
      </w:pPr>
      <w:r>
        <w:t>Внутримышечная инъекция может быть предпочтительнее, поскольку мышцы имеют более крупные и многочисленные</w:t>
      </w:r>
      <w:hyperlink r:id="rId69">
        <w:r>
          <w:t xml:space="preserve"> </w:t>
        </w:r>
      </w:hyperlink>
      <w:hyperlink r:id="rId70">
        <w:r>
          <w:t>кровеносные</w:t>
        </w:r>
      </w:hyperlink>
      <w:hyperlink r:id="rId71">
        <w:r>
          <w:t xml:space="preserve"> </w:t>
        </w:r>
      </w:hyperlink>
      <w:hyperlink r:id="rId72">
        <w:r>
          <w:t>сосуды</w:t>
        </w:r>
      </w:hyperlink>
      <w:hyperlink r:id="rId73">
        <w:r>
          <w:t>,</w:t>
        </w:r>
      </w:hyperlink>
      <w:r>
        <w:t xml:space="preserve"> чем подкожная ткань, что приводит к более быстрому всасыванию, чем</w:t>
      </w:r>
      <w:hyperlink r:id="rId74">
        <w:r>
          <w:t xml:space="preserve"> </w:t>
        </w:r>
      </w:hyperlink>
      <w:hyperlink r:id="rId75">
        <w:r>
          <w:t>подкожные</w:t>
        </w:r>
      </w:hyperlink>
      <w:hyperlink r:id="rId76">
        <w:r>
          <w:t xml:space="preserve"> </w:t>
        </w:r>
      </w:hyperlink>
      <w:r>
        <w:t xml:space="preserve">или </w:t>
      </w:r>
      <w:hyperlink r:id="rId77">
        <w:r>
          <w:t>внутрикожные</w:t>
        </w:r>
      </w:hyperlink>
      <w:hyperlink r:id="rId78">
        <w:r>
          <w:t xml:space="preserve"> </w:t>
        </w:r>
      </w:hyperlink>
      <w:hyperlink r:id="rId79">
        <w:r>
          <w:t>инъекции</w:t>
        </w:r>
      </w:hyperlink>
      <w:hyperlink r:id="rId80">
        <w:r>
          <w:t>.</w:t>
        </w:r>
      </w:hyperlink>
      <w:r>
        <w:t xml:space="preserve"> Лекарство, вводимое путем внутримышечной инъекции, не подвержено эффекту</w:t>
      </w:r>
      <w:hyperlink r:id="rId81">
        <w:r>
          <w:t xml:space="preserve"> </w:t>
        </w:r>
      </w:hyperlink>
      <w:hyperlink r:id="rId82">
        <w:r>
          <w:t>метаболизма</w:t>
        </w:r>
      </w:hyperlink>
      <w:hyperlink r:id="rId83">
        <w:r>
          <w:t xml:space="preserve"> </w:t>
        </w:r>
      </w:hyperlink>
      <w:hyperlink r:id="rId84">
        <w:r>
          <w:t>при</w:t>
        </w:r>
      </w:hyperlink>
      <w:hyperlink r:id="rId85">
        <w:r>
          <w:t xml:space="preserve"> </w:t>
        </w:r>
      </w:hyperlink>
      <w:hyperlink r:id="rId86">
        <w:r>
          <w:t>первом</w:t>
        </w:r>
      </w:hyperlink>
      <w:hyperlink r:id="rId87">
        <w:r>
          <w:t xml:space="preserve"> </w:t>
        </w:r>
      </w:hyperlink>
      <w:hyperlink r:id="rId88">
        <w:r>
          <w:t>прохождении</w:t>
        </w:r>
      </w:hyperlink>
      <w:hyperlink r:id="rId89">
        <w:r>
          <w:t>,</w:t>
        </w:r>
      </w:hyperlink>
      <w:r>
        <w:t xml:space="preserve"> который влияет на пероральные препараты. </w:t>
      </w:r>
    </w:p>
    <w:p w:rsidR="00552427" w:rsidRDefault="005A638E" w:rsidP="00743D4F">
      <w:pPr>
        <w:spacing w:after="0" w:line="240" w:lineRule="auto"/>
        <w:ind w:left="0" w:firstLine="709"/>
      </w:pPr>
      <w:r>
        <w:t xml:space="preserve">Необходимо направление на процедуру по установленной форме. Показанием к подкожному инъекционному введению служит назначение врача. </w:t>
      </w:r>
    </w:p>
    <w:p w:rsidR="00552427" w:rsidRDefault="005A638E" w:rsidP="00743D4F">
      <w:pPr>
        <w:spacing w:after="0" w:line="240" w:lineRule="auto"/>
        <w:ind w:left="0" w:firstLine="709"/>
      </w:pPr>
      <w:r>
        <w:t xml:space="preserve">Противопоказания к подкожному инъекционному введению: отек или воспаление в месте инъекции; аллергия на компоненты лекарственного препарата. </w:t>
      </w:r>
      <w:r w:rsidR="00AC129C">
        <w:lastRenderedPageBreak/>
        <w:t>в</w:t>
      </w:r>
      <w:r>
        <w:t xml:space="preserve">ажно, чтобы в области предполагаемой инъекции не было повреждений, а также дегенеративных либо воспалительных процессов, в частности ожогов, нагноений, крапивницы и т. п. Внутримышечные инъекции не следует применять людям с проблемами свертываемости крови. </w:t>
      </w:r>
    </w:p>
    <w:p w:rsidR="00552427" w:rsidRDefault="005A638E" w:rsidP="00743D4F">
      <w:pPr>
        <w:spacing w:after="0" w:line="240" w:lineRule="auto"/>
        <w:ind w:left="0" w:firstLine="709"/>
      </w:pPr>
      <w:r>
        <w:t xml:space="preserve">Возможными анатомическими зонами ввода лекарственных препаратов в мышцу могут выступать: большая ягодичная мышца; область средней переднебоковой поверхности и бедра; мышца плеча (дельтовидная). </w:t>
      </w:r>
    </w:p>
    <w:p w:rsidR="00552427" w:rsidRDefault="005A638E" w:rsidP="00743D4F">
      <w:pPr>
        <w:spacing w:after="0" w:line="240" w:lineRule="auto"/>
        <w:ind w:left="0" w:firstLine="709"/>
      </w:pPr>
      <w:r>
        <w:t xml:space="preserve">Медсестра обработает место укола спиртом и медленно введет лекарство глубоко в ягодичную мышцу. При этом пациент лежит, в этой позе мышцы наиболее расслаблены, и манипуляция проходит безболезненно. После инъекции медсестра помассирует мышцу для улучшения кровообращения. Благодаря широкой сети кровеносных и лимфатических сосудов лекарство быстро и полностью всасывается в организм и оказывает необходимое действие. В зависимости от индивидуальной реакции пациента врач может скорректировать дозировку. </w:t>
      </w:r>
    </w:p>
    <w:p w:rsidR="00552427" w:rsidRDefault="005A638E" w:rsidP="00743D4F">
      <w:pPr>
        <w:spacing w:after="0" w:line="240" w:lineRule="auto"/>
        <w:ind w:left="0" w:firstLine="709"/>
      </w:pPr>
      <w:r>
        <w:t>Внутримышечные инъекции обычно приводят к боли, покраснению и припухлости или</w:t>
      </w:r>
      <w:hyperlink r:id="rId90">
        <w:r>
          <w:t xml:space="preserve"> </w:t>
        </w:r>
      </w:hyperlink>
      <w:hyperlink r:id="rId91">
        <w:r>
          <w:t>воспалению</w:t>
        </w:r>
      </w:hyperlink>
      <w:hyperlink r:id="rId92">
        <w:r>
          <w:t xml:space="preserve"> </w:t>
        </w:r>
      </w:hyperlink>
      <w:r>
        <w:t>вокруг места инъекции, часто образуется незначительная гематома либо отёчная шишка. Эти побочные эффекты, как правило, незначительны и длятся не более нескольких дней. В редких случаях могут быть повреждены</w:t>
      </w:r>
      <w:hyperlink r:id="rId93">
        <w:r>
          <w:t xml:space="preserve"> </w:t>
        </w:r>
      </w:hyperlink>
      <w:hyperlink r:id="rId94">
        <w:r>
          <w:t>нервы</w:t>
        </w:r>
      </w:hyperlink>
      <w:hyperlink r:id="rId95">
        <w:r>
          <w:t xml:space="preserve"> </w:t>
        </w:r>
      </w:hyperlink>
      <w:r>
        <w:t xml:space="preserve">или кровеносные сосуды вокруг места инъекции, что приводит к сильной боли. </w:t>
      </w:r>
    </w:p>
    <w:p w:rsidR="00552427" w:rsidRDefault="005A638E" w:rsidP="00743D4F">
      <w:pPr>
        <w:spacing w:after="0" w:line="240" w:lineRule="auto"/>
        <w:ind w:left="0" w:firstLine="709"/>
        <w:jc w:val="left"/>
      </w:pPr>
      <w:r>
        <w:t xml:space="preserve"> </w:t>
      </w:r>
    </w:p>
    <w:p w:rsidR="00552427" w:rsidRDefault="005A638E" w:rsidP="00743D4F">
      <w:pPr>
        <w:spacing w:after="0" w:line="240" w:lineRule="auto"/>
        <w:ind w:left="0" w:firstLine="709"/>
      </w:pPr>
      <w:r>
        <w:rPr>
          <w:b/>
        </w:rPr>
        <w:t xml:space="preserve">Внутривенное введение лекарственных препаратов. </w:t>
      </w:r>
    </w:p>
    <w:p w:rsidR="00552427" w:rsidRDefault="005A638E" w:rsidP="00743D4F">
      <w:pPr>
        <w:spacing w:after="0" w:line="240" w:lineRule="auto"/>
        <w:ind w:left="0" w:firstLine="709"/>
      </w:pPr>
      <w:r>
        <w:t xml:space="preserve">Ожидаемый результат: поступление лекарственного средства в организм.  </w:t>
      </w:r>
    </w:p>
    <w:p w:rsidR="00552427" w:rsidRDefault="005A638E" w:rsidP="00743D4F">
      <w:pPr>
        <w:spacing w:after="0" w:line="240" w:lineRule="auto"/>
        <w:ind w:left="0" w:firstLine="709"/>
      </w:pPr>
      <w:r>
        <w:t xml:space="preserve">Необходимо направление на процедуру по установленной форме. Показанием к служит назначение врача. Струйное вливание проводят обычно при небольшом объеме вводимого раствора. Основными преимуществами этого способа являются быстрота действия и точность дозировки. Лекарство поступает в кровь в неизменном виде. </w:t>
      </w:r>
    </w:p>
    <w:p w:rsidR="00552427" w:rsidRDefault="005A638E" w:rsidP="00743D4F">
      <w:pPr>
        <w:spacing w:after="0" w:line="240" w:lineRule="auto"/>
        <w:ind w:left="0" w:firstLine="709"/>
      </w:pPr>
      <w:r>
        <w:t xml:space="preserve">Противопоказания: Любое поражение кожи и подкожно-жировой клетчатки в предполагаемом месте инъекции. Атрофия мышечной ткани. Флебит (воспаление) пунктируемой вены. </w:t>
      </w:r>
    </w:p>
    <w:p w:rsidR="00552427" w:rsidRDefault="005A638E" w:rsidP="00743D4F">
      <w:pPr>
        <w:spacing w:after="0" w:line="240" w:lineRule="auto"/>
        <w:ind w:left="0" w:firstLine="709"/>
      </w:pPr>
      <w:r>
        <w:t xml:space="preserve">Специальной подготовки не требуется. </w:t>
      </w:r>
    </w:p>
    <w:p w:rsidR="00552427" w:rsidRDefault="005A638E" w:rsidP="00743D4F">
      <w:pPr>
        <w:spacing w:after="0" w:line="240" w:lineRule="auto"/>
        <w:ind w:left="0" w:firstLine="709"/>
      </w:pPr>
      <w:r>
        <w:t xml:space="preserve">Чаще всего используют вены локтевой ямки, поскольку они имеют большой диаметр, лежат поверхностно и сравнительно мало смещаются, а </w:t>
      </w:r>
      <w:r w:rsidR="00AC129C">
        <w:t>также</w:t>
      </w:r>
      <w:r>
        <w:t xml:space="preserve"> поверхностные вены кисти, предплечья, локтевого сгиба. </w:t>
      </w:r>
    </w:p>
    <w:p w:rsidR="00552427" w:rsidRDefault="005A638E" w:rsidP="00743D4F">
      <w:pPr>
        <w:spacing w:after="0" w:line="240" w:lineRule="auto"/>
        <w:ind w:left="0" w:firstLine="709"/>
      </w:pPr>
      <w:r>
        <w:t xml:space="preserve">Путем венепункции (прокалывание стенки вены стерильной иглой со шприцем) вводят лекарство внутривенно. Некоторые лекарства вводят струйно из шприца медленно (например, строфантин), другие можно вводить быстро. Особенно внимательно следует отнестись к внутривенным вливаниям веществ, вызывающих раздражение и даже некроз при попадании под кожу. </w:t>
      </w:r>
    </w:p>
    <w:p w:rsidR="00552427" w:rsidRDefault="005A638E" w:rsidP="00743D4F">
      <w:pPr>
        <w:spacing w:after="0" w:line="240" w:lineRule="auto"/>
        <w:ind w:left="0" w:firstLine="709"/>
      </w:pPr>
      <w:r>
        <w:t xml:space="preserve">Перед процедурой обязательно сообщите медсестре, если ранее имели место реакции на любые лекарственные препараты. </w:t>
      </w:r>
    </w:p>
    <w:p w:rsidR="00552427" w:rsidRDefault="005A638E" w:rsidP="00743D4F">
      <w:pPr>
        <w:spacing w:after="0" w:line="240" w:lineRule="auto"/>
        <w:ind w:left="0" w:firstLine="709"/>
      </w:pPr>
      <w:r>
        <w:t xml:space="preserve">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 </w:t>
      </w:r>
    </w:p>
    <w:p w:rsidR="00552427" w:rsidRDefault="005A638E" w:rsidP="00743D4F">
      <w:pPr>
        <w:spacing w:after="0" w:line="240" w:lineRule="auto"/>
        <w:ind w:left="0" w:firstLine="709"/>
      </w:pPr>
      <w:r>
        <w:t xml:space="preserve">Капельные вливания используют при внутривенном введении больших объемов жидкости. Основными преимуществами этого способа являются быстрота </w:t>
      </w:r>
      <w:r>
        <w:lastRenderedPageBreak/>
        <w:t xml:space="preserve">действия и точность дозировки. Лекарство поступает в кровь в неизменном виде. Этот метод введения имеет ряд преимуществ: пациенты его лучше переносят, вводимая жидкость медленно всасывается и дольше задерживается в организме, не вызывает больших колебаний артериального давления и не усложняет работу сердца. </w:t>
      </w:r>
    </w:p>
    <w:p w:rsidR="00552427" w:rsidRDefault="005A638E" w:rsidP="00743D4F">
      <w:pPr>
        <w:spacing w:after="0" w:line="240" w:lineRule="auto"/>
        <w:ind w:left="0" w:firstLine="709"/>
      </w:pPr>
      <w:r>
        <w:t xml:space="preserve">Противопоказания: Любое поражение кожи и подкожно-жировой клетчатки в предполагаемом месте инъекции. Атрофия мышечной ткани. Флебит пунктируемой вены. Некоторые виды лекарственных </w:t>
      </w:r>
      <w:r w:rsidR="00AC129C">
        <w:t>препаратов (</w:t>
      </w:r>
      <w:r>
        <w:t xml:space="preserve">таких, например, как иммуноглобулин человеческий) с осторожностью вводят либо не вводят совсем при повышенном артериальном давлении. </w:t>
      </w:r>
    </w:p>
    <w:p w:rsidR="00552427" w:rsidRDefault="005A638E" w:rsidP="00743D4F">
      <w:pPr>
        <w:spacing w:after="0" w:line="240" w:lineRule="auto"/>
        <w:ind w:left="0" w:firstLine="709"/>
        <w:jc w:val="left"/>
      </w:pPr>
      <w:r>
        <w:t xml:space="preserve">Чаще всего используют вены локтевой ямки, поскольку они имеют большой диаметр, лежат поверхностно и сравнительно мало смещаются, а также поверхностные вены кисти, предплечья, локтевого сгиба. </w:t>
      </w:r>
    </w:p>
    <w:p w:rsidR="00552427" w:rsidRDefault="005A638E" w:rsidP="00743D4F">
      <w:pPr>
        <w:spacing w:after="0" w:line="240" w:lineRule="auto"/>
        <w:ind w:left="0" w:firstLine="709"/>
      </w:pPr>
      <w:r>
        <w:t xml:space="preserve">Для введения больших объемов жидкости используется система для внутривенного капельного введения, представляющая собой систему трубок и переходников. Эта система с одного конца подсоединяется к </w:t>
      </w:r>
      <w:r w:rsidR="00AC129C">
        <w:t>контейнеру (</w:t>
      </w:r>
      <w:r>
        <w:t xml:space="preserve">бутылка либо пакет) с лекарственным препаратом, на другой же ее стороне находится стерильная игла, которая вводится непосредственно в вену пациента после предварительной обработки кожи в предполагаемом месте инъекции. На время процедуры игла надежно фиксируется на коже при помощи пластыря, во избежание травмирования стенки вены и окружающих тканей. Скорость введения лекарства регулируется медицинской сестрой, проводящей процедуру, с помощью регулятора скорости потока, и зависит от вида лекарственного средства и состояния пациента. </w:t>
      </w:r>
    </w:p>
    <w:p w:rsidR="00552427" w:rsidRDefault="005A638E" w:rsidP="00743D4F">
      <w:pPr>
        <w:spacing w:after="0" w:line="240" w:lineRule="auto"/>
        <w:ind w:left="0" w:firstLine="709"/>
      </w:pPr>
      <w:r>
        <w:t xml:space="preserve">Перед процедурой обязательно сообщите медсестре, если ранее имели место реакции на любые лекарственные препараты. Во время процедуры желательно сохранять относительную неподвижность конечности, к вене которой подключена система. </w:t>
      </w:r>
    </w:p>
    <w:p w:rsidR="00552427" w:rsidRDefault="005A638E" w:rsidP="00743D4F">
      <w:pPr>
        <w:spacing w:after="0" w:line="240" w:lineRule="auto"/>
        <w:ind w:left="0" w:firstLine="709"/>
        <w:jc w:val="left"/>
      </w:pPr>
      <w:r>
        <w:t xml:space="preserve">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 </w:t>
      </w:r>
    </w:p>
    <w:p w:rsidR="00552427" w:rsidRDefault="005A638E" w:rsidP="00743D4F">
      <w:pPr>
        <w:spacing w:after="0" w:line="240" w:lineRule="auto"/>
        <w:ind w:left="0" w:firstLine="709"/>
        <w:jc w:val="left"/>
      </w:pPr>
      <w:r>
        <w:rPr>
          <w:b/>
        </w:rPr>
        <w:t xml:space="preserve"> </w:t>
      </w:r>
    </w:p>
    <w:p w:rsidR="00552427" w:rsidRDefault="005A638E" w:rsidP="00743D4F">
      <w:pPr>
        <w:spacing w:after="0" w:line="240" w:lineRule="auto"/>
        <w:ind w:left="0" w:firstLine="709"/>
      </w:pPr>
      <w:r>
        <w:rPr>
          <w:b/>
        </w:rPr>
        <w:t>Взятие крови из периферической вены.</w:t>
      </w:r>
      <w:r>
        <w:t xml:space="preserve"> </w:t>
      </w:r>
    </w:p>
    <w:p w:rsidR="00552427" w:rsidRDefault="005A638E" w:rsidP="00743D4F">
      <w:pPr>
        <w:spacing w:after="0" w:line="240" w:lineRule="auto"/>
        <w:ind w:left="0" w:firstLine="709"/>
      </w:pPr>
      <w:r>
        <w:t>Взятие крови из периферической вены требуется для проведения большинства лабораторных исследований, в том числе и простой профилактики (скрининга).</w:t>
      </w:r>
      <w:r>
        <w:rPr>
          <w:b/>
        </w:rPr>
        <w:t xml:space="preserve"> </w:t>
      </w:r>
    </w:p>
    <w:p w:rsidR="00552427" w:rsidRDefault="005A638E" w:rsidP="00743D4F">
      <w:pPr>
        <w:spacing w:after="0" w:line="240" w:lineRule="auto"/>
        <w:ind w:left="0" w:firstLine="709"/>
      </w:pPr>
      <w:r>
        <w:t xml:space="preserve">Ожидаемый результат: получение биоматериала для проведения исследования.  </w:t>
      </w:r>
    </w:p>
    <w:p w:rsidR="00552427" w:rsidRDefault="005A638E" w:rsidP="00743D4F">
      <w:pPr>
        <w:spacing w:after="0" w:line="240" w:lineRule="auto"/>
        <w:ind w:left="0" w:firstLine="709"/>
      </w:pPr>
      <w:r>
        <w:t xml:space="preserve">Взятие крови из периферической вены требует соблюдать ряд рекомендаций. Их несоблюдение может существенно повлиять на качество образца биоматериала и сделать результаты анализов неточными. </w:t>
      </w:r>
    </w:p>
    <w:p w:rsidR="00552427" w:rsidRDefault="005A638E" w:rsidP="00743D4F">
      <w:pPr>
        <w:spacing w:after="0" w:line="240" w:lineRule="auto"/>
        <w:ind w:left="0" w:firstLine="709"/>
      </w:pPr>
      <w:r>
        <w:t xml:space="preserve">Существуют сотни различных исследований крови, и для каждого из них составлена своя схема подготовки. Но, пожалуй, главным и универсальным условием, которое относится к большинству случаев взятия крови из периферической вены, является требование сдавать кровь натощак (от 4 до 12 часов голодания).  </w:t>
      </w:r>
    </w:p>
    <w:p w:rsidR="00552427" w:rsidRDefault="005A638E" w:rsidP="00743D4F">
      <w:pPr>
        <w:spacing w:after="0" w:line="240" w:lineRule="auto"/>
        <w:ind w:left="0" w:firstLine="709"/>
      </w:pPr>
      <w:r>
        <w:t>При этом пить воду не только можно, но и нужно – это поможет врачу быстрее отыскать набухшую вену.</w:t>
      </w:r>
      <w:r w:rsidR="00AC129C">
        <w:t xml:space="preserve"> </w:t>
      </w:r>
      <w:r>
        <w:t xml:space="preserve">Часто также требуется за несколько дней до анализа исключить из рациона жирную и острую пищу, а также кофеин и алкоголь. За час до сдачи крови – не курить. При сдаче крови на гормоны важно за 20-30 минут до взятия биоматериала исключить эмоциональные нагрузки. </w:t>
      </w:r>
    </w:p>
    <w:p w:rsidR="00552427" w:rsidRDefault="005A638E" w:rsidP="00743D4F">
      <w:pPr>
        <w:spacing w:after="0" w:line="240" w:lineRule="auto"/>
        <w:ind w:left="0" w:firstLine="709"/>
      </w:pPr>
      <w:r>
        <w:lastRenderedPageBreak/>
        <w:t xml:space="preserve">Взятие крови из периферической вены до сих пор остается одной из самых распространенных инвазивных процедур в здравоохранении. Кровь, необходимую для диагностического теста, обычно довольно легко получить с помощью процедуры, называемой венепункцией – термин, который просто означает «прокол вены». </w:t>
      </w:r>
    </w:p>
    <w:p w:rsidR="00552427" w:rsidRDefault="005A638E" w:rsidP="00743D4F">
      <w:pPr>
        <w:spacing w:after="0" w:line="240" w:lineRule="auto"/>
        <w:ind w:left="0" w:firstLine="709"/>
      </w:pPr>
      <w:r>
        <w:t xml:space="preserve">Взятие крови из периферической вены необходимо для выполнения множества различных видов анализов. Результаты этих исследований могут предоставить информацию об уровне иммунитета, появлении или прогрессировании болезни, составе крови, а также об уровне определенных веществ в ней. </w:t>
      </w:r>
    </w:p>
    <w:p w:rsidR="00552427" w:rsidRDefault="005A638E" w:rsidP="00743D4F">
      <w:pPr>
        <w:spacing w:after="0" w:line="240" w:lineRule="auto"/>
        <w:ind w:left="0" w:firstLine="709"/>
      </w:pPr>
      <w:r>
        <w:t xml:space="preserve">Процедура взятия крови из периферической вены проста. В большинстве случаев кровь будет брать медсестра. Первым шагом к правильному взятию крови является определение вен, подходящих для пункции. Для взрослых пациентов наиболее частым и предпочтительным вариантом является срединная локтевая вена. </w:t>
      </w:r>
    </w:p>
    <w:p w:rsidR="00552427" w:rsidRDefault="005A638E" w:rsidP="00743D4F">
      <w:pPr>
        <w:spacing w:after="0" w:line="240" w:lineRule="auto"/>
        <w:ind w:left="0" w:firstLine="709"/>
      </w:pPr>
      <w:r>
        <w:t xml:space="preserve">Сначала место взятия крови очищается спиртом, затем выше этого места перевязывают жгут, чтобы увеличить количество крови в вене во время взятия. Как только жгут наложен, игла осторожно вводится в вену, и собирается кровь. Во время сбора крови жгут обычно снимают. Когда игла вводится под кожу, пациент может почувствовать легкое покалывание, а при извлечении иглы может возникнуть дополнительный дискомфорт. После взятия крови игла удаляется. На это место накладывается небольшая повязка или ватка со спиртом. </w:t>
      </w:r>
    </w:p>
    <w:p w:rsidR="00552427" w:rsidRDefault="005A638E" w:rsidP="00743D4F">
      <w:pPr>
        <w:spacing w:after="0" w:line="240" w:lineRule="auto"/>
        <w:ind w:left="0" w:firstLine="709"/>
      </w:pPr>
      <w:r>
        <w:t xml:space="preserve">Даже после нормального процесса взятия крови из вены вокруг места прокола могут появиться небольшие синяки и припухлости, они пройдут в течение нескольких дней. </w:t>
      </w:r>
    </w:p>
    <w:p w:rsidR="00552427" w:rsidRDefault="005A638E" w:rsidP="00743D4F">
      <w:pPr>
        <w:spacing w:after="0" w:line="240" w:lineRule="auto"/>
        <w:ind w:left="0" w:firstLine="709"/>
        <w:jc w:val="left"/>
      </w:pPr>
      <w:r>
        <w:t xml:space="preserve">Есть и противопоказания для взятия крови из вены: заболевания кожи, которые могут вызвать прямое попадание инфекционных агентов (например, бактерий) в кровь; венозный фиброз при пальпации; наличие гематомы (кровотечение под кожей); наличие сосудистого шунта или трансплантата. </w:t>
      </w:r>
    </w:p>
    <w:p w:rsidR="00552427" w:rsidRDefault="005A638E" w:rsidP="00743D4F">
      <w:pPr>
        <w:spacing w:after="0" w:line="240" w:lineRule="auto"/>
        <w:ind w:left="0" w:firstLine="709"/>
      </w:pPr>
      <w:r>
        <w:t xml:space="preserve">Взятие крови из периферической вены позволяет получить диагностические образцы крови, которые отправляются в медицинские лаборатории для анализа, что помогает лечащим врачам диагностировать заболевания, проводить последующее наблюдение и/или терапевтический мониторинг. </w:t>
      </w:r>
    </w:p>
    <w:p w:rsidR="00552427" w:rsidRDefault="005A638E" w:rsidP="00743D4F">
      <w:pPr>
        <w:spacing w:after="0" w:line="240" w:lineRule="auto"/>
        <w:ind w:left="0" w:firstLine="709"/>
        <w:jc w:val="left"/>
      </w:pPr>
      <w:r>
        <w:rPr>
          <w:b/>
        </w:rPr>
        <w:t xml:space="preserve"> </w:t>
      </w:r>
    </w:p>
    <w:p w:rsidR="00552427" w:rsidRDefault="005A638E" w:rsidP="00743D4F">
      <w:pPr>
        <w:spacing w:after="0" w:line="240" w:lineRule="auto"/>
        <w:ind w:left="0" w:firstLine="709"/>
      </w:pPr>
      <w:r>
        <w:rPr>
          <w:b/>
        </w:rPr>
        <w:t xml:space="preserve">Прием (осмотр, консультация) врача-специалиста. </w:t>
      </w:r>
    </w:p>
    <w:p w:rsidR="00552427" w:rsidRDefault="005A638E" w:rsidP="00743D4F">
      <w:pPr>
        <w:spacing w:after="0" w:line="240" w:lineRule="auto"/>
        <w:ind w:left="0" w:firstLine="709"/>
      </w:pPr>
      <w:r w:rsidRPr="000570D3">
        <w:rPr>
          <w:b/>
        </w:rPr>
        <w:t>Консультативный прием врача</w:t>
      </w:r>
      <w:r>
        <w:t xml:space="preserve"> – это один из методов медицинского обслуживания, который предоставляет возможность получить консультацию опытного специалиста о текущем состоянии здоровья и рекомендации по дальнейшим мерам по лечению и профилактике заболеваний. Этот прием не обязателен для всех пациентов, но в определенных случаях может быть очень полезным. </w:t>
      </w:r>
    </w:p>
    <w:p w:rsidR="00552427" w:rsidRDefault="005A638E" w:rsidP="00743D4F">
      <w:pPr>
        <w:spacing w:after="0" w:line="240" w:lineRule="auto"/>
        <w:ind w:left="0" w:firstLine="709"/>
      </w:pPr>
      <w:r>
        <w:t xml:space="preserve">Консультативный прием обычно проводится по направлению лечащего врача или по собственной инициативе пациента. Он может помочь определить причину заболевания, оценить эффективность назначенных лекарств, а также провести дополнительные исследования для уточнения диагноза. </w:t>
      </w:r>
    </w:p>
    <w:p w:rsidR="00552427" w:rsidRDefault="005A638E" w:rsidP="00743D4F">
      <w:pPr>
        <w:spacing w:after="0" w:line="240" w:lineRule="auto"/>
        <w:ind w:left="0" w:firstLine="709"/>
      </w:pPr>
      <w:r>
        <w:t xml:space="preserve">Консультации могут проводить врачи разных специализаций.   </w:t>
      </w:r>
    </w:p>
    <w:p w:rsidR="00552427" w:rsidRDefault="005A638E" w:rsidP="00743D4F">
      <w:pPr>
        <w:spacing w:after="0" w:line="240" w:lineRule="auto"/>
        <w:ind w:left="0" w:firstLine="709"/>
      </w:pPr>
      <w:r>
        <w:t xml:space="preserve">Консультативный прием – это встреча пациента с врачом с целью получения консультации по поводу определенной проблемы без ее лечения. Такой прием может быть назначен как первичный, когда пациент впервые обращается к врачу, так и </w:t>
      </w:r>
      <w:r>
        <w:lastRenderedPageBreak/>
        <w:t xml:space="preserve">повторный, когда пациенту уже проводилось лечение, но возникли какие-то вопросы или осложнения. </w:t>
      </w:r>
    </w:p>
    <w:p w:rsidR="00552427" w:rsidRDefault="005A638E" w:rsidP="00743D4F">
      <w:pPr>
        <w:spacing w:after="0" w:line="240" w:lineRule="auto"/>
        <w:ind w:left="0" w:firstLine="709"/>
      </w:pPr>
      <w:r>
        <w:t xml:space="preserve">Консультативный прием позволяет уточнить диагноз, получить мнение от другого специалиста, сделать план лечения и обсудить возможные риски и последствия. Такой прием может проводиться в больницах, поликлиниках, частных медицинских центрах и даже онлайн. </w:t>
      </w:r>
    </w:p>
    <w:p w:rsidR="00552427" w:rsidRDefault="005A638E" w:rsidP="00743D4F">
      <w:pPr>
        <w:spacing w:after="0" w:line="240" w:lineRule="auto"/>
        <w:ind w:left="0" w:firstLine="709"/>
      </w:pPr>
      <w:r>
        <w:t xml:space="preserve">Врач в ходе консультативного приема проводит осмотр пациента, задает дополнительные вопросы, выясняет анамнез, определяет объем дополнительных исследований и назначает необходимую диагностическую и лечебную программу. </w:t>
      </w:r>
    </w:p>
    <w:p w:rsidR="00552427" w:rsidRDefault="005A638E" w:rsidP="00743D4F">
      <w:pPr>
        <w:spacing w:after="0" w:line="240" w:lineRule="auto"/>
        <w:ind w:left="0" w:firstLine="709"/>
      </w:pPr>
      <w:r>
        <w:t xml:space="preserve">Консультативный прием является важной частью профилактики заболеваний, т.к. может поспособствовать выявлению на ранних стадиях различных заболеваний и их лечению, что в свою очередь снижает риск возникновения осложнений и повышает шансы на полное выздоровление. </w:t>
      </w:r>
    </w:p>
    <w:p w:rsidR="00552427" w:rsidRDefault="005A638E" w:rsidP="00743D4F">
      <w:pPr>
        <w:spacing w:after="0" w:line="240" w:lineRule="auto"/>
        <w:ind w:left="0" w:firstLine="709"/>
      </w:pPr>
      <w:r>
        <w:t xml:space="preserve">Консультационный прием является важным этапом диагностики и лечения. Такие приёмы назначаются не только пациентами, но и врачами внутренних специальностей. Для того, чтобы понять, кто нуждается в консультативном приеме, нужно знать, что это за процедура. </w:t>
      </w:r>
    </w:p>
    <w:p w:rsidR="00552427" w:rsidRDefault="005A638E" w:rsidP="00743D4F">
      <w:pPr>
        <w:spacing w:after="0" w:line="240" w:lineRule="auto"/>
        <w:ind w:left="0" w:firstLine="709"/>
      </w:pPr>
      <w:r>
        <w:t xml:space="preserve">Консультативный прием проводится врачом-специалистом по запросу лечащего врача или самого пациента. Для проведения такого приема могут потребоваться дополнительные исследования и анализы. Консультационный прием необходим в следующих случаях: если лечащий врач сомневается в диагнозе и нуждается в подтверждении другого специалиста; При необходимости проведения сложных диагностических и лечебных мероприятий; При наличии редких или сложных заболеваний; </w:t>
      </w:r>
      <w:r w:rsidR="00AC129C">
        <w:t>в</w:t>
      </w:r>
      <w:r>
        <w:t xml:space="preserve"> случае, когда лечение предполагает совместную работу нескольких специалистов. </w:t>
      </w:r>
    </w:p>
    <w:p w:rsidR="00552427" w:rsidRDefault="005A638E" w:rsidP="00743D4F">
      <w:pPr>
        <w:spacing w:after="0" w:line="240" w:lineRule="auto"/>
        <w:ind w:left="0" w:firstLine="709"/>
        <w:jc w:val="left"/>
      </w:pPr>
      <w:r>
        <w:t xml:space="preserve">Нужно помнить, что при планировании консультативного приема необходимо определиться с выбором специалиста и подготовиться к приему, взяв с собой все необходимые данные, исследования и анализы, а также рассмотреть все вопросы, которые будет необходимо обсудить с врачом-консультантом. </w:t>
      </w:r>
    </w:p>
    <w:p w:rsidR="00552427" w:rsidRDefault="005A638E" w:rsidP="00743D4F">
      <w:pPr>
        <w:spacing w:after="0" w:line="240" w:lineRule="auto"/>
        <w:ind w:left="0" w:firstLine="709"/>
      </w:pPr>
      <w:r>
        <w:t xml:space="preserve">В целом, консультационный прием является неотъемлемой частью работы врача и представляет собой важный этап в диагностике и лечении различных заболеваний. </w:t>
      </w:r>
    </w:p>
    <w:p w:rsidR="00552427" w:rsidRDefault="005A638E" w:rsidP="00743D4F">
      <w:pPr>
        <w:spacing w:after="0" w:line="240" w:lineRule="auto"/>
        <w:ind w:left="0" w:firstLine="709"/>
      </w:pPr>
      <w:r>
        <w:t xml:space="preserve">Консультативный прием врача – это важный этап в диагностике и лечении заболевания. Он позволяет определить оптимальную тактику лечения, выбрать необходимые методы обследования, а также обсудить с пациентом все нюансы процесса излечения и противопоказания к назначенной терапии. </w:t>
      </w:r>
    </w:p>
    <w:p w:rsidR="00552427" w:rsidRDefault="005A638E" w:rsidP="00743D4F">
      <w:pPr>
        <w:spacing w:after="0" w:line="240" w:lineRule="auto"/>
        <w:ind w:left="0" w:firstLine="709"/>
      </w:pPr>
      <w:r>
        <w:t xml:space="preserve">Кроме того, консультативный прием врача может быть полезен для людей, которые хотят получить профилактический осмотр для поддержания своего здоровья в порядке. В этом случае, врач обследует пациента, оценит его состояние, даст рекомендации по повышению иммунитета, определит риск заболеваний и разработает индивидуальный план профилактики. </w:t>
      </w:r>
    </w:p>
    <w:p w:rsidR="00552427" w:rsidRDefault="005A638E" w:rsidP="00743D4F">
      <w:pPr>
        <w:spacing w:after="0" w:line="240" w:lineRule="auto"/>
        <w:ind w:left="0" w:firstLine="709"/>
      </w:pPr>
      <w:r>
        <w:t xml:space="preserve">Консультативный прием врача начинается с того, что пациент обращается за помощью к специалисту. Врач проводит с ним беседу, узнает все симптомы и жалобы пациента. </w:t>
      </w:r>
    </w:p>
    <w:p w:rsidR="00552427" w:rsidRDefault="005A638E" w:rsidP="00743D4F">
      <w:pPr>
        <w:spacing w:after="0" w:line="240" w:lineRule="auto"/>
        <w:ind w:left="0" w:firstLine="709"/>
      </w:pPr>
      <w:r>
        <w:t xml:space="preserve">Затем врач проводит осмотр и рекомендует необходимые исследования. Если специалист сомневается в диагнозе, то он может назначить дополнительные обследования. </w:t>
      </w:r>
    </w:p>
    <w:p w:rsidR="00552427" w:rsidRDefault="005A638E" w:rsidP="00743D4F">
      <w:pPr>
        <w:spacing w:after="0" w:line="240" w:lineRule="auto"/>
        <w:ind w:left="0" w:firstLine="709"/>
      </w:pPr>
      <w:r>
        <w:lastRenderedPageBreak/>
        <w:t xml:space="preserve">По результатам обследования врач сможет поставить диагноз и назначить лечение. Консультативный прием помогает специалисту установить диагноз и предложить наиболее эффективный план лечения в каждом конкретном случае. </w:t>
      </w:r>
    </w:p>
    <w:p w:rsidR="00552427" w:rsidRDefault="005A638E" w:rsidP="00743D4F">
      <w:pPr>
        <w:spacing w:after="0" w:line="240" w:lineRule="auto"/>
        <w:ind w:left="0" w:firstLine="709"/>
      </w:pPr>
      <w:r>
        <w:t xml:space="preserve">В целом, консультативный прием позволяет пациенту получить квалифицированную медицинскую помощь, а врачу — подробную информацию о состоянии здоровья пациента и определить дальнейшие шаги в лечении. </w:t>
      </w:r>
    </w:p>
    <w:p w:rsidR="00552427" w:rsidRDefault="005A638E" w:rsidP="00743D4F">
      <w:pPr>
        <w:spacing w:after="0" w:line="240" w:lineRule="auto"/>
        <w:ind w:left="0" w:firstLine="709"/>
      </w:pPr>
      <w:r>
        <w:t xml:space="preserve">Но чтобы консультативный прием был максимально эффективным, необходимо четко и ясно описывать все симптомы и жалобы, а также следовать рекомендациям врача и проходить все предписанные обследования. </w:t>
      </w:r>
    </w:p>
    <w:p w:rsidR="00552427" w:rsidRDefault="005A638E" w:rsidP="00743D4F">
      <w:pPr>
        <w:spacing w:after="0" w:line="240" w:lineRule="auto"/>
        <w:ind w:left="0" w:firstLine="709"/>
      </w:pPr>
      <w:r>
        <w:t>Медицинский осмотр — комплекс</w:t>
      </w:r>
      <w:hyperlink r:id="rId96">
        <w:r>
          <w:t xml:space="preserve"> </w:t>
        </w:r>
      </w:hyperlink>
      <w:hyperlink r:id="rId97">
        <w:r>
          <w:t>медицинских</w:t>
        </w:r>
      </w:hyperlink>
      <w:hyperlink r:id="rId98">
        <w:r>
          <w:t xml:space="preserve"> </w:t>
        </w:r>
      </w:hyperlink>
      <w:hyperlink r:id="rId99">
        <w:r>
          <w:t>процедур</w:t>
        </w:r>
      </w:hyperlink>
      <w:hyperlink r:id="rId100">
        <w:r>
          <w:t>,</w:t>
        </w:r>
      </w:hyperlink>
      <w:r>
        <w:t xml:space="preserve"> проводимых с целью выявления</w:t>
      </w:r>
      <w:hyperlink r:id="rId101">
        <w:r>
          <w:t xml:space="preserve"> </w:t>
        </w:r>
      </w:hyperlink>
      <w:hyperlink r:id="rId102">
        <w:r>
          <w:t>патологических</w:t>
        </w:r>
      </w:hyperlink>
      <w:hyperlink r:id="rId103">
        <w:r>
          <w:t xml:space="preserve"> </w:t>
        </w:r>
      </w:hyperlink>
      <w:hyperlink r:id="rId104">
        <w:r>
          <w:t>состояний</w:t>
        </w:r>
      </w:hyperlink>
      <w:hyperlink r:id="rId105">
        <w:r>
          <w:t>,</w:t>
        </w:r>
      </w:hyperlink>
      <w:hyperlink r:id="rId106">
        <w:r>
          <w:t xml:space="preserve"> </w:t>
        </w:r>
      </w:hyperlink>
      <w:hyperlink r:id="rId107">
        <w:r>
          <w:t>заболеваний</w:t>
        </w:r>
      </w:hyperlink>
      <w:hyperlink r:id="rId108">
        <w:r>
          <w:t xml:space="preserve"> </w:t>
        </w:r>
      </w:hyperlink>
      <w:r>
        <w:t xml:space="preserve">и факторов риска их развития. Первичный приём — это первичное обращение к специалисту по поводу острого заболевания или обострения хронического заболевания. </w:t>
      </w:r>
    </w:p>
    <w:p w:rsidR="00552427" w:rsidRDefault="005A638E" w:rsidP="00743D4F">
      <w:pPr>
        <w:spacing w:after="0" w:line="240" w:lineRule="auto"/>
        <w:ind w:left="0" w:firstLine="709"/>
      </w:pPr>
      <w:r>
        <w:t xml:space="preserve">Повторный приём — это повторное обращение к одному и тому же специалисту по одному и тому же случаю заболевания, но не дольше, чем в течение 3х месяцев с момента первичного обращения. </w:t>
      </w:r>
    </w:p>
    <w:p w:rsidR="00552427" w:rsidRDefault="005A638E" w:rsidP="00743D4F">
      <w:pPr>
        <w:spacing w:after="0" w:line="240" w:lineRule="auto"/>
        <w:ind w:left="0" w:firstLine="709"/>
      </w:pPr>
      <w:r w:rsidRPr="000570D3">
        <w:rPr>
          <w:b/>
        </w:rPr>
        <w:t>Первичный приём</w:t>
      </w:r>
      <w:r w:rsidR="000570D3">
        <w:rPr>
          <w:b/>
        </w:rPr>
        <w:t xml:space="preserve"> - </w:t>
      </w:r>
      <w:r w:rsidR="000570D3" w:rsidRPr="000570D3">
        <w:t>это</w:t>
      </w:r>
      <w:r w:rsidR="000570D3">
        <w:t xml:space="preserve"> </w:t>
      </w:r>
      <w:r>
        <w:t>первый приём (обращение) у каждого нового врача</w:t>
      </w:r>
      <w:r w:rsidR="000570D3">
        <w:t xml:space="preserve"> </w:t>
      </w:r>
      <w:r w:rsidR="00D360F1">
        <w:t>специалиста; приём</w:t>
      </w:r>
      <w:r>
        <w:t xml:space="preserve"> у врача-специалиста, у которого уже были, но с новым поводом обращения (заболеванием</w:t>
      </w:r>
      <w:r w:rsidR="00D360F1">
        <w:t>); приём</w:t>
      </w:r>
      <w:r>
        <w:t xml:space="preserve"> у врача-специалиста с тем же поводом обращения, но более чем через 3 месяцев после предыдущего обращения (за исключением наблюдения хронических заболеваний или заболеваний, предполагающих явку более чем через 3 месяцев). </w:t>
      </w:r>
    </w:p>
    <w:p w:rsidR="00552427" w:rsidRDefault="005A638E" w:rsidP="00743D4F">
      <w:pPr>
        <w:spacing w:after="0" w:line="240" w:lineRule="auto"/>
        <w:ind w:left="0" w:firstLine="709"/>
      </w:pPr>
      <w:r>
        <w:t xml:space="preserve">Первичный приём — это первичное обращение к специалисту по поводу острого заболевания или обострения хронического заболевания в течение 3-х месяцев. Во время первичного осмотра врач устанавливает предварительный диагноз, определяет методы, объем, прогноз лечения и его приблизительную стоимость, о чём информирует пациента. Врач информирует пациента о возможных осложнениях в процессе и после лечения, а также о последствиях при отказе от лечения. Результаты осмотра фиксируются в медицинской карте пациента. </w:t>
      </w:r>
    </w:p>
    <w:p w:rsidR="00552427" w:rsidRDefault="005A638E" w:rsidP="00743D4F">
      <w:pPr>
        <w:spacing w:after="0" w:line="240" w:lineRule="auto"/>
        <w:ind w:left="0" w:firstLine="709"/>
      </w:pPr>
      <w:r w:rsidRPr="000570D3">
        <w:t>Первичный консультативный приём</w:t>
      </w:r>
      <w:r>
        <w:t xml:space="preserve"> врача-специалиста включает в себя: </w:t>
      </w:r>
    </w:p>
    <w:p w:rsidR="00552427" w:rsidRDefault="005A638E" w:rsidP="00743D4F">
      <w:pPr>
        <w:spacing w:after="0" w:line="240" w:lineRule="auto"/>
        <w:ind w:left="0" w:firstLine="709"/>
      </w:pPr>
      <w:r>
        <w:t xml:space="preserve">оформление медицинской карты, сбор анамнеза, определение проблемы и (или) наличия заболевания, установление диагноза, определение способов и методов лечения, курса процедур, составление плана лечения, выдачу медицинского заключения. </w:t>
      </w:r>
    </w:p>
    <w:p w:rsidR="00552427" w:rsidRDefault="005A638E" w:rsidP="00743D4F">
      <w:pPr>
        <w:spacing w:after="0" w:line="240" w:lineRule="auto"/>
        <w:ind w:left="0" w:firstLine="709"/>
      </w:pPr>
      <w:r w:rsidRPr="000570D3">
        <w:rPr>
          <w:b/>
        </w:rPr>
        <w:t>Повторный приём</w:t>
      </w:r>
      <w:r>
        <w:t xml:space="preserve"> - повторное обращение к одному врачу-специалисту в течение 3-х месяцев с момента первичного обращения (за исключением игнорирование пациентом назначенной явки к врачу-специалисту и последующий более поздний приход пациента). </w:t>
      </w:r>
    </w:p>
    <w:p w:rsidR="00552427" w:rsidRDefault="005A638E" w:rsidP="00743D4F">
      <w:pPr>
        <w:spacing w:after="0" w:line="240" w:lineRule="auto"/>
        <w:ind w:left="0" w:firstLine="709"/>
      </w:pPr>
      <w:r>
        <w:t xml:space="preserve">Повторный приём — это повторное обращение к одному специалисту в течение 3-х месяцев с момента первичного обращения по одному и тому же случаю заболевания (за исключением игнорирование пациентом назначенной явки к врачу-специалисту и последующий более поздний приход пациента). </w:t>
      </w:r>
    </w:p>
    <w:p w:rsidR="00552427" w:rsidRDefault="005A638E" w:rsidP="00743D4F">
      <w:pPr>
        <w:spacing w:after="0" w:line="240" w:lineRule="auto"/>
        <w:ind w:left="0" w:firstLine="709"/>
      </w:pPr>
      <w:r>
        <w:t xml:space="preserve">Повторный приём врача включает в себя: обсуждение и анализ изменения состояния, определение тактики дальнейшего лечения. </w:t>
      </w:r>
    </w:p>
    <w:p w:rsidR="00552427" w:rsidRDefault="005A638E" w:rsidP="00743D4F">
      <w:pPr>
        <w:spacing w:after="0" w:line="240" w:lineRule="auto"/>
        <w:ind w:left="0" w:firstLine="709"/>
      </w:pPr>
      <w:r>
        <w:t xml:space="preserve">Если с момента первичного обращения к специалисту прошло более 3-х месяцев, или пациент не явился на рекомендуемую дату, приём является первичным. При определении статуса приёма (первичный или повторный) врач или регистратор </w:t>
      </w:r>
      <w:r>
        <w:lastRenderedPageBreak/>
        <w:t xml:space="preserve">исходит из понятия законченного клинического случая. Абсолютных противопоказаний не имеется.  </w:t>
      </w:r>
    </w:p>
    <w:p w:rsidR="000570D3" w:rsidRDefault="000570D3" w:rsidP="00743D4F">
      <w:pPr>
        <w:spacing w:after="0" w:line="240" w:lineRule="auto"/>
        <w:ind w:left="0" w:firstLine="709"/>
        <w:rPr>
          <w:b/>
        </w:rPr>
      </w:pPr>
    </w:p>
    <w:p w:rsidR="00552427" w:rsidRDefault="005A638E" w:rsidP="00743D4F">
      <w:pPr>
        <w:spacing w:after="0" w:line="240" w:lineRule="auto"/>
        <w:ind w:left="0" w:firstLine="709"/>
      </w:pPr>
      <w:r>
        <w:rPr>
          <w:b/>
        </w:rPr>
        <w:t xml:space="preserve">Ультразвуковое исследование. </w:t>
      </w:r>
    </w:p>
    <w:p w:rsidR="00552427" w:rsidRDefault="005A638E" w:rsidP="00743D4F">
      <w:pPr>
        <w:spacing w:after="0" w:line="240" w:lineRule="auto"/>
        <w:ind w:left="0" w:firstLine="709"/>
      </w:pPr>
      <w:r>
        <w:t xml:space="preserve">Ультразвуковая диагностика (УЗИ) — это широко распространенный метод исследования, использующий звуковые волны высокой частоты, уровень отражения которых отличается от тканей организма разной плотности. С помощью ультразвукового аппарата можно получить информацию о локализации, форме, размерах, структуре и двигательной активности внутренних органов. Это один из относительно простых в исполнении, доступных и достоверных способов диагностики. Он безопасный, безболезненный, не оказывает отрицательного влияния на организм и не подвергает человека рентгеновскому облучению. </w:t>
      </w:r>
    </w:p>
    <w:p w:rsidR="00552427" w:rsidRDefault="005A638E" w:rsidP="00743D4F">
      <w:pPr>
        <w:spacing w:after="0" w:line="240" w:lineRule="auto"/>
        <w:ind w:left="0" w:firstLine="709"/>
      </w:pPr>
      <w:r>
        <w:t xml:space="preserve">Ожидаемый результат: заключение врача. </w:t>
      </w:r>
    </w:p>
    <w:p w:rsidR="00552427" w:rsidRDefault="005A638E" w:rsidP="00743D4F">
      <w:pPr>
        <w:spacing w:after="0" w:line="240" w:lineRule="auto"/>
        <w:ind w:left="0" w:firstLine="709"/>
      </w:pPr>
      <w:r>
        <w:t>Преимущества метода: Высокая информативность (позволяет получить детальные данные о внутренних органах и даже оценить движение крови в сосудах). Безопасность (отсутствие лучевой нагрузки делает возможным многократное повторение процедуры, а также исследование плода, в том числе в первом триместре беременности). Неинвазивность и безболезненность (УЗИ проводится без нарушения целостности кожных покровов и не вызывает неприятных ощущений). Относительная простота и быстрота диагностики. Одномоментное исследование нескольких органов. Получение результата в процессе выполнения процедуры. Отсутствие противопоказаний. Доступная стоимость. Сфера применения</w:t>
      </w:r>
      <w:r w:rsidR="000570D3">
        <w:t>.</w:t>
      </w:r>
      <w:r>
        <w:t xml:space="preserve"> </w:t>
      </w:r>
    </w:p>
    <w:p w:rsidR="00552427" w:rsidRDefault="005A638E" w:rsidP="00743D4F">
      <w:pPr>
        <w:spacing w:after="0" w:line="240" w:lineRule="auto"/>
        <w:ind w:left="0" w:firstLine="709"/>
      </w:pPr>
      <w:r>
        <w:t xml:space="preserve">Это исследование относится к стандартным скрининговым методам для обнаружения различных патологий. </w:t>
      </w:r>
    </w:p>
    <w:p w:rsidR="00552427" w:rsidRDefault="005A638E" w:rsidP="00743D4F">
      <w:pPr>
        <w:spacing w:after="0" w:line="240" w:lineRule="auto"/>
        <w:ind w:left="0" w:firstLine="709"/>
      </w:pPr>
      <w:r>
        <w:t xml:space="preserve">В качестве высокоточного способа диагностики УЗИ применяется с целью обнаружения заболеваний органов брюшной полости, забрюшинного пространства, женской и мужской репродуктивной системы, молочных желез, сердца, сосудов, плода. В связи с технической простотой и быстротой исполнения метод востребован и для диагностики экстренных состояний, являющихся показанием к оперативному лечению, в частности при остром воспалительном процессе желчного пузыря, поджелудочной железы, тромбозе сосудов. </w:t>
      </w:r>
    </w:p>
    <w:p w:rsidR="00552427" w:rsidRDefault="005A638E" w:rsidP="00743D4F">
      <w:pPr>
        <w:spacing w:after="0" w:line="240" w:lineRule="auto"/>
        <w:ind w:left="0" w:firstLine="709"/>
      </w:pPr>
      <w:r>
        <w:t xml:space="preserve">УЗИ с доплеровским эффектом позволяет исследовать кровоток в венозной сети нижних конечностей, сосудах шеи и головы. Это актуально для диагностики инсультов, варикозной болезни, тромбозов венозной системы ног. </w:t>
      </w:r>
    </w:p>
    <w:p w:rsidR="00552427" w:rsidRDefault="005A638E" w:rsidP="00743D4F">
      <w:pPr>
        <w:spacing w:after="0" w:line="240" w:lineRule="auto"/>
        <w:ind w:left="0" w:firstLine="709"/>
      </w:pPr>
      <w:r>
        <w:t xml:space="preserve">Принцип метода основан на свойствах высокочастотных звуковых (ультразвуковых) волн, которые не воспринимаются на слух. Они проникают в организм пациента, отражаются от исследуемых тканей и поверхностей органов, часть их возвращается в ультразвуковой сканер. </w:t>
      </w:r>
    </w:p>
    <w:p w:rsidR="00552427" w:rsidRDefault="005A638E" w:rsidP="00743D4F">
      <w:pPr>
        <w:spacing w:after="0" w:line="240" w:lineRule="auto"/>
        <w:ind w:left="0" w:firstLine="709"/>
        <w:jc w:val="left"/>
      </w:pPr>
      <w:r>
        <w:t xml:space="preserve">В соответствии с конкретной задачей применяются датчики разных размеров и форм. От них данные передаются в компьютерную часть аппарата, где обрабатываются для вывода картинки на монитор. </w:t>
      </w:r>
    </w:p>
    <w:p w:rsidR="00552427" w:rsidRDefault="005A638E" w:rsidP="00743D4F">
      <w:pPr>
        <w:spacing w:after="0" w:line="240" w:lineRule="auto"/>
        <w:ind w:left="0" w:firstLine="709"/>
      </w:pPr>
      <w:r>
        <w:t xml:space="preserve">На экране органы и кровеносные сосуды имеют вид черно-белого или цветного, двухмерного плоского или трехмерного объемного неподвижного изображения, также возможен формат видео. В зависимости от цели и исследуемой области доктор подбирает соответствующий функциональный режим аппарата и места расположения сканера для получения достоверных результатов. </w:t>
      </w:r>
    </w:p>
    <w:p w:rsidR="00552427" w:rsidRDefault="005A638E" w:rsidP="00743D4F">
      <w:pPr>
        <w:spacing w:after="0" w:line="240" w:lineRule="auto"/>
        <w:ind w:left="0" w:firstLine="709"/>
      </w:pPr>
      <w:r>
        <w:lastRenderedPageBreak/>
        <w:t xml:space="preserve">Наиболее широко используются следующие виды УЗИ: органов брюшной полости; сердца; забрюшинного пространства; репродуктивных органов; эндокринных желез; молочных желез; сосудистого русла; головного мозга (у новорожденных детей); плода. </w:t>
      </w:r>
    </w:p>
    <w:p w:rsidR="00552427" w:rsidRDefault="005A638E" w:rsidP="00743D4F">
      <w:pPr>
        <w:spacing w:after="0" w:line="240" w:lineRule="auto"/>
        <w:ind w:left="0" w:firstLine="709"/>
      </w:pPr>
      <w:r>
        <w:t xml:space="preserve">Иногда врачи направляют пациентов на обследование слюнных желез, мягких тканей, лимфоузлов, суставов, глаз, послеоперационных рубцов. </w:t>
      </w:r>
    </w:p>
    <w:p w:rsidR="00552427" w:rsidRDefault="005A638E" w:rsidP="00743D4F">
      <w:pPr>
        <w:spacing w:after="0" w:line="240" w:lineRule="auto"/>
        <w:ind w:left="0" w:firstLine="709"/>
      </w:pPr>
      <w:r>
        <w:t xml:space="preserve">Обследование проводится высококвалифицированными специалистами в области ультразвуковой диагностики.  </w:t>
      </w:r>
    </w:p>
    <w:p w:rsidR="00552427" w:rsidRDefault="005A638E" w:rsidP="00743D4F">
      <w:pPr>
        <w:spacing w:after="0" w:line="240" w:lineRule="auto"/>
        <w:ind w:left="0" w:firstLine="709"/>
      </w:pPr>
      <w:r>
        <w:t xml:space="preserve">УЗИ может быть назначено в следующих случаях: наличие жалоб, болей; воспалительные заболевания; травмы органов; опухолевые процессы; аномалии развития. УЗИ является основным методом исследования анатомии и функционального состояния плода на протяжении всей беременности. </w:t>
      </w:r>
    </w:p>
    <w:p w:rsidR="00552427" w:rsidRDefault="005A638E" w:rsidP="00743D4F">
      <w:pPr>
        <w:spacing w:after="0" w:line="240" w:lineRule="auto"/>
        <w:ind w:left="0" w:firstLine="709"/>
      </w:pPr>
      <w:r>
        <w:t xml:space="preserve">УЗИ — безвредный метод, никаких рисков для здоровья оно не несет. Поэтому абсолютных противопоказаний к нему нет. Относительные противопоказания связаны преимущественно с состояниями, при которых проводить процедуру нецелесообразно: угрожающие жизни состояния, которые требуют немедленного оказания медицинской помощи; повреждение кожных покровов или заболевания кожи в исследуемой области, что нарушает контакт с датчиком прибора; инфекции мочеполовой системы при трансвагинальном или внутриматочном УЗИ; избыточный вес, в связи с чем снижается диагностическая ценность метода, так как жировая ткань поглощает основную часть ультразвуковых волн; недержание мочи при диагностике патологии мочевого пузыря, так как для исследования требуется наполненный мочой орган; заболевания прямой кишки при ректальной диагностике. </w:t>
      </w:r>
    </w:p>
    <w:p w:rsidR="00552427" w:rsidRDefault="005A638E" w:rsidP="00743D4F">
      <w:pPr>
        <w:spacing w:after="0" w:line="240" w:lineRule="auto"/>
        <w:ind w:left="0" w:firstLine="709"/>
      </w:pPr>
      <w:r>
        <w:t xml:space="preserve">Метод помогает оценить размеры, форму и структуру органа. С его помощью можно обнаружить врожденные пороки развития, воспалительные заболевания, свободную жидкость в полости, доброкачественные и злокачественные опухоли, кисты, конкременты в желчном пузыре или почках. УЗИ также позволяет оценить тяжесть патологического процесса, наблюдать его развитие с течением времени и достоверно контролировать эффективность лечения. Кроме того, на основе ультразвукового исследования устанавливается факт беременности и ее срок, а также врач определяет пол будущего ребенка, наблюдает и контролирует развитие плода и своевременно обнаруживает патологические изменения. </w:t>
      </w:r>
    </w:p>
    <w:p w:rsidR="00552427" w:rsidRDefault="005A638E" w:rsidP="00743D4F">
      <w:pPr>
        <w:spacing w:after="0" w:line="240" w:lineRule="auto"/>
        <w:ind w:left="0" w:firstLine="709"/>
      </w:pPr>
      <w:r>
        <w:t xml:space="preserve">Ультразвуковая диагностика дает возможность исследования всех внутренних органов и структур. Обследование помогает подтвердить или опровергнуть патологические процессы, а также установить точный диагноз. На основе результатов подбирается наиболее подходящее лечение. УЗИ – один из современных диагностических методов. При проведении обследования организм не подвергается лучевой нагрузке. Ультразвуковые волны проходят через ткани и отражаются обратно. Благодаря этому состояние изучаемого органа оценивается на мониторе.  </w:t>
      </w:r>
    </w:p>
    <w:p w:rsidR="00552427" w:rsidRDefault="005A638E" w:rsidP="00743D4F">
      <w:pPr>
        <w:spacing w:after="0" w:line="240" w:lineRule="auto"/>
        <w:ind w:left="0" w:firstLine="709"/>
      </w:pPr>
      <w:r>
        <w:t xml:space="preserve">На организм УЗИ может оказывать два эффекта: </w:t>
      </w:r>
    </w:p>
    <w:p w:rsidR="00552427" w:rsidRDefault="005A638E" w:rsidP="00743D4F">
      <w:pPr>
        <w:spacing w:after="0" w:line="240" w:lineRule="auto"/>
        <w:ind w:left="0" w:firstLine="709"/>
      </w:pPr>
      <w:r>
        <w:t xml:space="preserve">Тепловой – клетки поглощают ультразвук, и превращают его в тепло, которое зачастую не чувствуется, так как для исследования используются низкие частоты; </w:t>
      </w:r>
    </w:p>
    <w:p w:rsidR="00552427" w:rsidRDefault="005A638E" w:rsidP="00743D4F">
      <w:pPr>
        <w:spacing w:after="0" w:line="240" w:lineRule="auto"/>
        <w:ind w:left="0" w:firstLine="709"/>
      </w:pPr>
      <w:r>
        <w:t xml:space="preserve">Механический – обусловлено молекулярными колебаниями, которые чувствуются как вибрация. Из всех диагностических медицинских мероприятий, ультразвуковое исследование — самый оптимальный вариант, потому что оно: </w:t>
      </w:r>
    </w:p>
    <w:p w:rsidR="00552427" w:rsidRDefault="005A638E" w:rsidP="00743D4F">
      <w:pPr>
        <w:spacing w:after="0" w:line="240" w:lineRule="auto"/>
        <w:ind w:left="0" w:firstLine="709"/>
      </w:pPr>
      <w:r>
        <w:lastRenderedPageBreak/>
        <w:t xml:space="preserve">Неинвазивно, для его проведения не нужно выполнять хирургических манипуляций (к примеру, как при пункции), в организм не вводятся приборы (как при фиброгастродуоденоскопии). </w:t>
      </w:r>
    </w:p>
    <w:p w:rsidR="00552427" w:rsidRDefault="005A638E" w:rsidP="00743D4F">
      <w:pPr>
        <w:spacing w:after="0" w:line="240" w:lineRule="auto"/>
        <w:ind w:left="0" w:firstLine="709"/>
      </w:pPr>
      <w:r>
        <w:t xml:space="preserve">Безопасно, если сравнить с другими инструментальными исследованиями как рентген или КТ при которых вы подвергаетесь вредному облучению. </w:t>
      </w:r>
    </w:p>
    <w:p w:rsidR="00552427" w:rsidRDefault="005A638E" w:rsidP="00743D4F">
      <w:pPr>
        <w:spacing w:after="0" w:line="240" w:lineRule="auto"/>
        <w:ind w:left="0" w:firstLine="709"/>
      </w:pPr>
      <w:r>
        <w:t xml:space="preserve">В принципе, УЗИ не имеет абсолютных противопоказаний. Исключение составляет лишь внутриректальное УЗИ при некоторых заболеваниях прямой кишки. УЗИ можно применять сколько угодно часто для наблюдения за динамикой патологического процесса, так как оно абсолютно безвредно для пациента. УЗИ имеет ограниченную возможность при заболеваниях легких, желудка и кишечника.  </w:t>
      </w:r>
    </w:p>
    <w:p w:rsidR="00552427" w:rsidRDefault="005A638E" w:rsidP="00743D4F">
      <w:pPr>
        <w:spacing w:after="0" w:line="240" w:lineRule="auto"/>
        <w:ind w:left="0" w:firstLine="709"/>
      </w:pPr>
      <w:r>
        <w:t xml:space="preserve">Описывают такие устранимые, временные либо некритичные ситуации, при которых УЗИ диагностика нецелесообразна, либо может причинить вред здоровью пациента. Экстренные ситуации, угрожающие жизни, при которых проведение УЗИ диагностики может усугубить прогноз, из-за отсрочки более необходимых мероприятий по устранению критических состояний. Повреждение кожных покровов либо кожные заболевания в области исследуемого органа, что делает невозможным исследование, из-за отсутствия контакта с датчиком УЗИ аппарата. Инфекционные заболевания мочеполовой системы у женщин при внутривлагалищном или внутриматочном УЗИ, из-за угрозы распространения инфекции. Ожирение ухудшает визуализацию исследуемого органа и, впоследствии, снижает достоверность заключения. Недержание мочи при исследовании мочевого пузыря (УЗИ исследование, которое проводится при заполнении органа мочой). Таким образом, большинство противопоказаний связаны не с риском для здоровья, а со сниженной информативностью этого метода исследования в данной ситуации. За исключением этих узких, частных случаев противопоказаний к УЗИ не существует.  </w:t>
      </w:r>
    </w:p>
    <w:p w:rsidR="00552427" w:rsidRDefault="005A638E" w:rsidP="00743D4F">
      <w:pPr>
        <w:spacing w:after="0" w:line="240" w:lineRule="auto"/>
        <w:ind w:left="0" w:firstLine="709"/>
      </w:pPr>
      <w:r>
        <w:t xml:space="preserve">Основными противопоказаниями к проведению ультразвукового исследования брюшной полости являются: Гнойничковые высыпания кожи в области исследования; Инфекционные заболевания в период обострения; Острые нарушения мозгового кровообращения; Нарушения целостности кожи в месте, куда нужно наносить специальный гель для проведения УЗИ; Высокая температура тела; Большая раневая поверхность в области живота. </w:t>
      </w:r>
    </w:p>
    <w:p w:rsidR="00552427" w:rsidRDefault="005A638E" w:rsidP="00743D4F">
      <w:pPr>
        <w:spacing w:after="0" w:line="240" w:lineRule="auto"/>
        <w:ind w:left="0" w:firstLine="709"/>
      </w:pPr>
      <w:r>
        <w:t xml:space="preserve">Противопоказания к проведению УЗИ органов малого таза. Строгих противопоказаний у этого метода обследования практически нет. Его назначают беременным, могут проводить девочкам в любом возрасте. В данном случае, скорее, имеют место ограничения, связанные с выбором метода проведения. Например, беременным женщинам на поздних сроках и пациенткам, ещё не начавшим жить половой жизнью, трансвагинальное УЗИ не назначается – диагностика осуществляется трансабдоминально, реже – трансректально. Если состояние заднего прохода не позволяет ввести туда УЗИ-датчик, остаётся самый простой метод – исследование через переднюю брюшную стенку.  </w:t>
      </w:r>
    </w:p>
    <w:p w:rsidR="00552427" w:rsidRDefault="005A638E" w:rsidP="00743D4F">
      <w:pPr>
        <w:spacing w:after="0" w:line="240" w:lineRule="auto"/>
        <w:ind w:left="0" w:firstLine="709"/>
      </w:pPr>
      <w:r>
        <w:t xml:space="preserve">Нецелесообразно проводить ультразвуковую диагностику непосредственно после процедур рентгенографии с контрастированием препаратами бария. Оставшееся в организме контрастное вещество может значительно исказить изображение на мониторе УЗИ-аппарата.  </w:t>
      </w:r>
    </w:p>
    <w:p w:rsidR="00552427" w:rsidRDefault="005A638E" w:rsidP="00743D4F">
      <w:pPr>
        <w:spacing w:after="0" w:line="240" w:lineRule="auto"/>
        <w:ind w:left="0" w:firstLine="709"/>
      </w:pPr>
      <w:r>
        <w:t xml:space="preserve">Если перед УЗИ принимался барий, при ожирении, вздутии живота результаты ультразвуковой диагностики могут быть с погрешностями. Однако это не является противопоказанием к назначению данной диагностики.  </w:t>
      </w:r>
    </w:p>
    <w:p w:rsidR="00552427" w:rsidRDefault="005A638E" w:rsidP="00743D4F">
      <w:pPr>
        <w:spacing w:after="0" w:line="240" w:lineRule="auto"/>
        <w:ind w:left="0" w:firstLine="709"/>
      </w:pPr>
      <w:r>
        <w:lastRenderedPageBreak/>
        <w:t xml:space="preserve">Трансабдоминальный способ (через брюшную стенку): недержание мочи (УЗИ выполняется только на полный мочевой пузырь); избыточный вес (толстый подкожно-жировой слой затрудняет сканирование и снижает информативность диагностики); поражения кожи в нижней части живота (пиодермия, герпес, раны, ожоги, инфекционные поражения при сифилисе и ВИЧ); дефекты мочевого пузыря (швы и рубцы на стенке пузыря). </w:t>
      </w:r>
    </w:p>
    <w:p w:rsidR="00552427" w:rsidRDefault="00F734C2" w:rsidP="00743D4F">
      <w:pPr>
        <w:spacing w:after="0" w:line="240" w:lineRule="auto"/>
        <w:ind w:left="0" w:firstLine="709"/>
      </w:pPr>
      <w:hyperlink r:id="rId109">
        <w:r w:rsidR="005A638E">
          <w:t>Трансректальный способ</w:t>
        </w:r>
      </w:hyperlink>
      <w:hyperlink r:id="rId110">
        <w:r w:rsidR="005A638E">
          <w:t xml:space="preserve"> </w:t>
        </w:r>
      </w:hyperlink>
      <w:r w:rsidR="005A638E">
        <w:t xml:space="preserve">(через прямую кишку): воспалительные заболевания кишечника в стадии обострения (трещины, геморрой, дизентерия, болезнь Крона и др.); отсутствие прямой кишки (в результате хирургического вмешательства и замены этого органа искусственной аностомой для вывода каловых масс); сужение (стриктуры) и непроходимость прямой кишки; непереносимость латекса (медицинской резины). </w:t>
      </w:r>
    </w:p>
    <w:p w:rsidR="00552427" w:rsidRDefault="005A638E" w:rsidP="00743D4F">
      <w:pPr>
        <w:spacing w:after="0" w:line="240" w:lineRule="auto"/>
        <w:ind w:left="0" w:firstLine="709"/>
      </w:pPr>
      <w:r>
        <w:t xml:space="preserve">Трансвагинальный способ (через влагалище): аллергия на латекс; наличие девственной плевы; беременность на сроке более 12 недель; инфекции половых органов. </w:t>
      </w:r>
    </w:p>
    <w:p w:rsidR="00552427" w:rsidRDefault="005A638E" w:rsidP="00743D4F">
      <w:pPr>
        <w:spacing w:after="0" w:line="240" w:lineRule="auto"/>
        <w:ind w:left="0" w:firstLine="709"/>
      </w:pPr>
      <w:r>
        <w:t xml:space="preserve">Трансуретральный способ (через мочеиспускательный канал): непереносимость лекарственных обезболивающих препаратов; воспалительные заболевания мочеиспускательного канала.  </w:t>
      </w:r>
    </w:p>
    <w:p w:rsidR="00552427" w:rsidRDefault="005A638E" w:rsidP="00743D4F">
      <w:pPr>
        <w:spacing w:after="0" w:line="240" w:lineRule="auto"/>
        <w:ind w:left="0" w:firstLine="709"/>
      </w:pPr>
      <w:r>
        <w:t xml:space="preserve">УЗИ может проводиться при беременности, когда использование КТ нежелательно, а также у больных с оперативными вмешательствами на органах брюшной полости в анамнезе, у которых выполнение диагностического перитонеального лаважа затруднено. Проведена проспективная оценка диагностического алгоритма у больных с закрытой травмой. Прицельное </w:t>
      </w:r>
      <w:hyperlink r:id="rId111">
        <w:r>
          <w:t>УЗИ органов брюш</w:t>
        </w:r>
      </w:hyperlink>
      <w:hyperlink r:id="rId112">
        <w:r>
          <w:t>ной полости</w:t>
        </w:r>
      </w:hyperlink>
      <w:hyperlink r:id="rId113">
        <w:r>
          <w:t xml:space="preserve"> </w:t>
        </w:r>
      </w:hyperlink>
      <w:r>
        <w:t xml:space="preserve">использовалось как первоначальный диагностический тест. Было отмечено, что при травме сонографическое исследование проводилось быстро.  </w:t>
      </w:r>
    </w:p>
    <w:p w:rsidR="00E91964" w:rsidRDefault="005A638E" w:rsidP="00743D4F">
      <w:pPr>
        <w:spacing w:after="0" w:line="240" w:lineRule="auto"/>
        <w:ind w:left="0" w:firstLine="709"/>
      </w:pPr>
      <w:r>
        <w:t>Большинство противопоказаний связаны не с риском для здоровья, а со сниженной информативностью этого метода исследования в данной ситуации.</w:t>
      </w:r>
    </w:p>
    <w:p w:rsidR="00651C4A" w:rsidRDefault="00651C4A" w:rsidP="00743D4F">
      <w:pPr>
        <w:spacing w:after="0" w:line="240" w:lineRule="auto"/>
        <w:ind w:left="0" w:firstLine="709"/>
      </w:pPr>
    </w:p>
    <w:p w:rsidR="00552427" w:rsidRDefault="005A638E" w:rsidP="00743D4F">
      <w:pPr>
        <w:pStyle w:val="1"/>
        <w:spacing w:line="240" w:lineRule="auto"/>
        <w:ind w:left="0" w:right="0" w:firstLine="709"/>
        <w:jc w:val="both"/>
      </w:pPr>
      <w:r>
        <w:t>Электрокардиография (ЭКГ)</w:t>
      </w:r>
      <w:r>
        <w:rPr>
          <w:b w:val="0"/>
        </w:rPr>
        <w:t xml:space="preserve"> </w:t>
      </w:r>
    </w:p>
    <w:p w:rsidR="00552427" w:rsidRDefault="00E91964" w:rsidP="00743D4F">
      <w:pPr>
        <w:spacing w:after="0" w:line="240" w:lineRule="auto"/>
        <w:ind w:left="0" w:firstLine="709"/>
      </w:pPr>
      <w:r>
        <w:t>П</w:t>
      </w:r>
      <w:r w:rsidR="005A638E">
        <w:t xml:space="preserve">редставляет собой не инвазивную медицинскую процедуру, позволяющую осуществить диагностическую методику графической регистрации изменений электрической активности сердечной мышцы.  </w:t>
      </w:r>
    </w:p>
    <w:p w:rsidR="00552427" w:rsidRDefault="005A638E" w:rsidP="00743D4F">
      <w:pPr>
        <w:spacing w:after="0" w:line="240" w:lineRule="auto"/>
        <w:ind w:left="0" w:firstLine="709"/>
      </w:pPr>
      <w:r>
        <w:t xml:space="preserve">ЭКГ - метод фиксации и изучения электрических полей, появляющихся в процессе работы сердца. Эти электрические поля дают точное представление о том, как функционирует сердечно-сосудистая система. ЭКГ - это недорогой и эффективный метод диагностики в кардиологии. </w:t>
      </w:r>
    </w:p>
    <w:p w:rsidR="00552427" w:rsidRDefault="005A638E" w:rsidP="00743D4F">
      <w:pPr>
        <w:spacing w:after="0" w:line="240" w:lineRule="auto"/>
        <w:ind w:left="0" w:firstLine="709"/>
      </w:pPr>
      <w:r>
        <w:t xml:space="preserve">Результаты электрокардиограммы предоставляют врачу возможность оценить состояние сердца пациента и точно диагностировать протекающие в его структурах патологические процессы – повреждение и ишемию миокарда, нарушения внутрисердечной проводимости, гипертрофию левого желудочка и пр. </w:t>
      </w:r>
    </w:p>
    <w:p w:rsidR="00552427" w:rsidRPr="005A638E" w:rsidRDefault="005A638E" w:rsidP="00743D4F">
      <w:pPr>
        <w:spacing w:after="0" w:line="240" w:lineRule="auto"/>
        <w:ind w:left="0" w:firstLine="709"/>
      </w:pPr>
      <w:r w:rsidRPr="005A638E">
        <w:t xml:space="preserve">Проведение ЭКГ необходимо при: прохождении профилактического осмотра; подготовке к оперативному вмешательству; артериальной гипертензии; постоянных болезненных ощущениях в груди; ожирении; постоянно изменяющемся ритме сердечных сокращений. </w:t>
      </w:r>
    </w:p>
    <w:p w:rsidR="00552427" w:rsidRPr="005A638E" w:rsidRDefault="005A638E" w:rsidP="00743D4F">
      <w:pPr>
        <w:spacing w:after="0" w:line="240" w:lineRule="auto"/>
        <w:ind w:left="0" w:firstLine="709"/>
      </w:pPr>
      <w:r w:rsidRPr="005A638E">
        <w:t xml:space="preserve">На сокращение сердечной мышцы человека оказывают воздействие электрические импульсы, зарождающиеся в синусовом узле и проходящие через </w:t>
      </w:r>
      <w:r w:rsidRPr="005A638E">
        <w:lastRenderedPageBreak/>
        <w:t xml:space="preserve">предсердия и желудочки. Систола (сокращение) и диастола (расслабление) возникают в строгой последовательности – это обеспечивает адекватную гемодинамику и полноценное снабжение кровью тканей.  </w:t>
      </w:r>
    </w:p>
    <w:p w:rsidR="00552427" w:rsidRPr="005A638E" w:rsidRDefault="005A638E" w:rsidP="00743D4F">
      <w:pPr>
        <w:spacing w:after="0" w:line="240" w:lineRule="auto"/>
        <w:ind w:left="0" w:firstLine="709"/>
      </w:pPr>
      <w:r w:rsidRPr="005A638E">
        <w:t xml:space="preserve">Импульсы создают в проводящей системе сердца энергетическое поле, одним из характеристик которого является электрический потенциал. Нарушение гемодинамики и сердечных сокращений приводит к его изменению. Ткани человеческого организма обладают электропроводимостью – показатели электрического поля работающей сердечной мышцы можно фиксировать на поверхности тела с помощью высокочувствительного прибора, оснащенного электродами и датчиками. Электрокардиограф регистрирует электрические потенциалы, которые соответствуют импульсам проводящей системы – по ним судят о функциональной деятельности сердца. </w:t>
      </w:r>
    </w:p>
    <w:p w:rsidR="00552427" w:rsidRDefault="005A638E" w:rsidP="00743D4F">
      <w:pPr>
        <w:spacing w:after="0" w:line="240" w:lineRule="auto"/>
        <w:ind w:left="0" w:firstLine="709"/>
      </w:pPr>
      <w:r w:rsidRPr="005A638E">
        <w:t>Накануне планового снятия ЭКГ</w:t>
      </w:r>
      <w:r>
        <w:t xml:space="preserve"> пациенту запрещено употреблять алкоголь и кофеин-содержащие напитки, курить, кушать, физически нагружать организм.  </w:t>
      </w:r>
    </w:p>
    <w:p w:rsidR="005A638E" w:rsidRDefault="005A638E" w:rsidP="00743D4F">
      <w:pPr>
        <w:spacing w:after="0" w:line="240" w:lineRule="auto"/>
        <w:ind w:left="0" w:firstLine="709"/>
      </w:pPr>
      <w:r w:rsidRPr="005A638E">
        <w:t>Квалифицированный специалист выполняет следующие действия:</w:t>
      </w:r>
      <w:r>
        <w:t xml:space="preserve"> </w:t>
      </w:r>
    </w:p>
    <w:p w:rsidR="005A638E" w:rsidRDefault="005A638E" w:rsidP="00743D4F">
      <w:pPr>
        <w:spacing w:after="0" w:line="240" w:lineRule="auto"/>
        <w:ind w:left="0" w:firstLine="709"/>
      </w:pPr>
      <w:r>
        <w:t xml:space="preserve">Фиксирует в журнале Ф.И.О. пациента, год его рождения, номер истории болезни, дату и время диагностической процедуры. </w:t>
      </w:r>
    </w:p>
    <w:p w:rsidR="00552427" w:rsidRDefault="005A638E" w:rsidP="00743D4F">
      <w:pPr>
        <w:spacing w:after="0" w:line="240" w:lineRule="auto"/>
        <w:ind w:left="0" w:firstLine="709"/>
      </w:pPr>
      <w:r>
        <w:t xml:space="preserve">Пациент снимает одежду по пояс и закатывает штаны, оголяя голени ног. </w:t>
      </w:r>
    </w:p>
    <w:p w:rsidR="00552427" w:rsidRDefault="005A638E" w:rsidP="00743D4F">
      <w:pPr>
        <w:spacing w:after="0" w:line="240" w:lineRule="auto"/>
        <w:ind w:left="0" w:firstLine="709"/>
      </w:pPr>
      <w:r>
        <w:t xml:space="preserve">Просит пациента прилечь на кушетку на спину. Протирает кожные покровы в местах наложения электродов салфеткой, смоченной в 0,9% физ. растворе.  Накладывает электроды на грудную клетку, нижние трети внутренних поверхностей предплечий и голеней.  Присоединяет к каждому электроду провода определенного цвета, идущие от кардиографа. </w:t>
      </w:r>
    </w:p>
    <w:p w:rsidR="00552427" w:rsidRDefault="005A638E" w:rsidP="00743D4F">
      <w:pPr>
        <w:spacing w:after="0" w:line="240" w:lineRule="auto"/>
        <w:ind w:left="0" w:firstLine="709"/>
      </w:pPr>
      <w:r>
        <w:t xml:space="preserve">Запись ЭКГ выполняют при спокойном дыхании, на высоте вдоха и в усиленных отведениях от груди и конечностей. По окончании процедуры лента маркируется и доставляется вручу-диагносту для расшифровки. </w:t>
      </w:r>
    </w:p>
    <w:p w:rsidR="00552427" w:rsidRDefault="005A638E" w:rsidP="00743D4F">
      <w:pPr>
        <w:spacing w:after="0" w:line="240" w:lineRule="auto"/>
        <w:ind w:left="0" w:firstLine="709"/>
      </w:pPr>
      <w:r>
        <w:t xml:space="preserve">Регистрация электрокардиограммы в 3 стандартных отведениях называется одноканальной ЭКГ. Она позволяет получить общую картину состояния сердца и используется при кардиологическом обследовании пациента при отсутствии специфических жалоб. </w:t>
      </w:r>
    </w:p>
    <w:p w:rsidR="00552427" w:rsidRDefault="005A638E" w:rsidP="00743D4F">
      <w:pPr>
        <w:spacing w:after="0" w:line="240" w:lineRule="auto"/>
        <w:ind w:left="0" w:firstLine="709"/>
      </w:pPr>
      <w:r>
        <w:t xml:space="preserve">Регистрация электрокардиограммы в 12 отведениях используется при специфических жалобах пациентов для получения дополнительной информации о работе сердечно-сосудистой системы, небольших изменениях, выявления очага ишемии или некроза, причин нарушения проводимости и ритма. Помимо 3 стандартных отведений определяется разность потенциалов между дополнительными точками. Регистрация ЭКГ в 12 отведениях позволяет определить даже небольшие изменения в работе сердца, которые не покажет регистрация ЭКГ в 3 стандартных отведениях. </w:t>
      </w:r>
    </w:p>
    <w:p w:rsidR="00552427" w:rsidRDefault="005A638E" w:rsidP="00743D4F">
      <w:pPr>
        <w:spacing w:after="0" w:line="240" w:lineRule="auto"/>
        <w:ind w:left="0" w:firstLine="709"/>
      </w:pPr>
      <w:r>
        <w:t xml:space="preserve">Электрокардиография показывает: частоту сердечных </w:t>
      </w:r>
      <w:r w:rsidR="00E91964">
        <w:t>сокращений; ритм</w:t>
      </w:r>
      <w:r>
        <w:t xml:space="preserve"> сердечных сокращений; положение электрической оси сердца; размеры и расположение сердца; состояние сердца. </w:t>
      </w:r>
    </w:p>
    <w:p w:rsidR="00552427" w:rsidRDefault="005A638E" w:rsidP="00743D4F">
      <w:pPr>
        <w:spacing w:after="0" w:line="240" w:lineRule="auto"/>
        <w:ind w:left="0" w:firstLine="709"/>
      </w:pPr>
      <w:r>
        <w:t xml:space="preserve">При наличии патологий электрокардиография может выявить: аритмию; блокаду; инфаркт миокарда; ишемические изменения; дистрофические процессы; электролитные нарушения; синдром Вольфа–Паркинсона–Уайта; гипертрофию желудочков; другие патологические процессы в сердце. </w:t>
      </w:r>
    </w:p>
    <w:p w:rsidR="00552427" w:rsidRDefault="005A638E" w:rsidP="00743D4F">
      <w:pPr>
        <w:spacing w:after="0" w:line="240" w:lineRule="auto"/>
        <w:ind w:left="0" w:firstLine="709"/>
      </w:pPr>
      <w:r>
        <w:t xml:space="preserve">Электрокардиограмма отличная от нормальной может указывать на различные заболевания и нарушения в работе сердца. </w:t>
      </w:r>
    </w:p>
    <w:p w:rsidR="00552427" w:rsidRDefault="005A638E" w:rsidP="00743D4F">
      <w:pPr>
        <w:spacing w:after="0" w:line="240" w:lineRule="auto"/>
        <w:ind w:left="0" w:firstLine="709"/>
      </w:pPr>
      <w:r>
        <w:lastRenderedPageBreak/>
        <w:t xml:space="preserve">Среди заболеваний могут быть: аритмия; гипертрофия предсердий; блокада; ишемическая болезнь; перикардит; миокардит; тромбоэмболия; гипокалиемия; тахикардия; нарушения ритма сердца; инфаркт миокарда. </w:t>
      </w:r>
    </w:p>
    <w:p w:rsidR="00552427" w:rsidRDefault="005A638E" w:rsidP="00743D4F">
      <w:pPr>
        <w:spacing w:after="0" w:line="240" w:lineRule="auto"/>
        <w:ind w:left="0" w:firstLine="709"/>
      </w:pPr>
      <w:r>
        <w:t xml:space="preserve">Методы: </w:t>
      </w:r>
    </w:p>
    <w:p w:rsidR="00552427" w:rsidRDefault="005A638E" w:rsidP="00743D4F">
      <w:pPr>
        <w:spacing w:after="0" w:line="240" w:lineRule="auto"/>
        <w:ind w:left="0" w:firstLine="709"/>
      </w:pPr>
      <w:r>
        <w:t xml:space="preserve">Классический метод. Регистрация электрокардиограммы в 3 стандартных и 12 отведениях. Электроды крепятся на тело пациента, который лежит на кушетке. Кардиограмма снимается в состоянии покоя. </w:t>
      </w:r>
    </w:p>
    <w:p w:rsidR="00552427" w:rsidRDefault="005A638E" w:rsidP="00743D4F">
      <w:pPr>
        <w:spacing w:after="0" w:line="240" w:lineRule="auto"/>
        <w:ind w:left="0" w:firstLine="709"/>
      </w:pPr>
      <w:r>
        <w:t xml:space="preserve">Векторкардиография. Электрический вектор работы сердца регистрируется и отображается в виде проекции объемной фигуры на плоскости отведений. </w:t>
      </w:r>
    </w:p>
    <w:p w:rsidR="00552427" w:rsidRDefault="005A638E" w:rsidP="00743D4F">
      <w:pPr>
        <w:spacing w:after="0" w:line="240" w:lineRule="auto"/>
        <w:ind w:left="0" w:firstLine="709"/>
      </w:pPr>
      <w:r>
        <w:t xml:space="preserve">Нагрузочные пробы. Регистрация ЭКГ, когда пациент находится на велоэргометре при возрастающей ступенчатой физической нагрузке. Чаще применяется для диагностики ишемической болезни сердца. </w:t>
      </w:r>
    </w:p>
    <w:p w:rsidR="00552427" w:rsidRDefault="005A638E" w:rsidP="00743D4F">
      <w:pPr>
        <w:spacing w:after="0" w:line="240" w:lineRule="auto"/>
        <w:ind w:left="0" w:firstLine="709"/>
      </w:pPr>
      <w:r>
        <w:t xml:space="preserve">Холтеровское мониторирование. Запись электрокардиографии непрерывно в течение суток с помощью специального портативного аппарата. </w:t>
      </w:r>
    </w:p>
    <w:p w:rsidR="00552427" w:rsidRDefault="005A638E" w:rsidP="00743D4F">
      <w:pPr>
        <w:spacing w:after="0" w:line="240" w:lineRule="auto"/>
        <w:ind w:left="0" w:firstLine="709"/>
      </w:pPr>
      <w:r>
        <w:t xml:space="preserve">Прекардиальное картирование. Электроды матрицей 6х6 фиксируются на грудной клетке пациента, сигналы с которых обрабатываются компьютером. Используется для определения повреждений миокарда при остром инфаркте миокарда. </w:t>
      </w:r>
    </w:p>
    <w:p w:rsidR="00552427" w:rsidRDefault="005A638E" w:rsidP="00743D4F">
      <w:pPr>
        <w:spacing w:after="0" w:line="240" w:lineRule="auto"/>
        <w:ind w:left="0" w:firstLine="709"/>
      </w:pPr>
      <w:r>
        <w:t xml:space="preserve">Внутрипищеводная электрокардиография. ЭКГ записывается с помощью электрода, введенного в пищевод пациента. Применяется для диагностики блокад и определения состояния предсердий и атриовентрикулярного соединения. </w:t>
      </w:r>
    </w:p>
    <w:p w:rsidR="00552427" w:rsidRDefault="005A638E" w:rsidP="00743D4F">
      <w:pPr>
        <w:spacing w:after="0" w:line="240" w:lineRule="auto"/>
        <w:ind w:left="0" w:firstLine="709"/>
      </w:pPr>
      <w:r>
        <w:t>Гастрокардиомониторирование. Одновременная запись гастрограммы и электрокардиограммы в течение суток. Используется для диагностики гастро</w:t>
      </w:r>
      <w:r w:rsidR="00E91964">
        <w:t xml:space="preserve"> </w:t>
      </w:r>
      <w:r>
        <w:t xml:space="preserve">- и кардиозаболеваний. </w:t>
      </w:r>
    </w:p>
    <w:p w:rsidR="00552427" w:rsidRDefault="005A638E" w:rsidP="00743D4F">
      <w:pPr>
        <w:spacing w:after="0" w:line="240" w:lineRule="auto"/>
        <w:ind w:left="0" w:firstLine="709"/>
      </w:pPr>
      <w:r>
        <w:t xml:space="preserve">Электрокардиография высокого разрешения. Регистрация низкоамплитудных и высокочастотных потенциалов, с амплитудой порядка 1—10 мкВ и с применением многоразрядных АЦП (16—24 бита). </w:t>
      </w:r>
    </w:p>
    <w:p w:rsidR="00552427" w:rsidRDefault="005A638E" w:rsidP="00743D4F">
      <w:pPr>
        <w:spacing w:after="0" w:line="240" w:lineRule="auto"/>
        <w:ind w:left="0" w:firstLine="709"/>
      </w:pPr>
      <w:r>
        <w:t xml:space="preserve">Расшифровкой электрокардиограммы занимается врач, только он может выявить заболевания, поставить правильный диагноз и дать дальнейшие направления. Человеку без медицинского образования заниматься расшифровкой ЭКГ не следует. </w:t>
      </w:r>
    </w:p>
    <w:p w:rsidR="00552427" w:rsidRDefault="005A638E" w:rsidP="00743D4F">
      <w:pPr>
        <w:spacing w:after="0" w:line="240" w:lineRule="auto"/>
        <w:ind w:left="0" w:firstLine="709"/>
      </w:pPr>
      <w:r>
        <w:t xml:space="preserve">При расшифровке электрокардиограммы диагност обращает внимание на продолжительность, амплитуду, форму, частоту, повторяемость и прочие параметры элементов кардиограммы. </w:t>
      </w:r>
    </w:p>
    <w:p w:rsidR="00552427" w:rsidRDefault="005A638E" w:rsidP="00743D4F">
      <w:pPr>
        <w:spacing w:after="0" w:line="240" w:lineRule="auto"/>
        <w:ind w:left="0" w:firstLine="709"/>
      </w:pPr>
      <w:r>
        <w:t xml:space="preserve">Ожидаемый результат: выдача заключения врача. </w:t>
      </w:r>
    </w:p>
    <w:p w:rsidR="00552427" w:rsidRDefault="005A638E" w:rsidP="00743D4F">
      <w:pPr>
        <w:spacing w:after="0" w:line="240" w:lineRule="auto"/>
        <w:ind w:left="0" w:firstLine="709"/>
        <w:jc w:val="left"/>
      </w:pPr>
      <w:r>
        <w:t xml:space="preserve"> </w:t>
      </w:r>
    </w:p>
    <w:p w:rsidR="00552427" w:rsidRDefault="005A638E" w:rsidP="00743D4F">
      <w:pPr>
        <w:pStyle w:val="1"/>
        <w:spacing w:line="240" w:lineRule="auto"/>
        <w:ind w:left="0" w:right="0" w:firstLine="709"/>
        <w:jc w:val="both"/>
      </w:pPr>
      <w:r>
        <w:t xml:space="preserve">Дуплексное сканирование сосудов </w:t>
      </w:r>
    </w:p>
    <w:p w:rsidR="00552427" w:rsidRDefault="00E91964" w:rsidP="00743D4F">
      <w:pPr>
        <w:spacing w:after="0" w:line="240" w:lineRule="auto"/>
        <w:ind w:left="0" w:firstLine="709"/>
      </w:pPr>
      <w:r>
        <w:t>Д</w:t>
      </w:r>
      <w:r w:rsidR="005A638E">
        <w:t xml:space="preserve">иагностический метод, основанный на ультразвуковой технологии. Это исследование занимает центральное место в диагностике сосудистых заболеваний. Оно объединяет сразу два вида сканирования: ультразвуковое исследование прилегающих тканей и допплерографию сосудов. Методика полностью безопасна, безболезненна и высокоинформативна. </w:t>
      </w:r>
    </w:p>
    <w:p w:rsidR="00552427" w:rsidRDefault="005A638E" w:rsidP="00743D4F">
      <w:pPr>
        <w:spacing w:after="0" w:line="240" w:lineRule="auto"/>
        <w:ind w:left="0" w:firstLine="709"/>
      </w:pPr>
      <w:r>
        <w:t xml:space="preserve">Ожидаемый результат: заключение врача. </w:t>
      </w:r>
    </w:p>
    <w:p w:rsidR="00552427" w:rsidRDefault="005A638E" w:rsidP="00743D4F">
      <w:pPr>
        <w:spacing w:after="0" w:line="240" w:lineRule="auto"/>
        <w:ind w:left="0" w:firstLine="709"/>
      </w:pPr>
      <w:r>
        <w:t xml:space="preserve">Ультразвуковое дуплексное сканирование делает возможным подробное исследование всей сосудистой системы человека, но в медицинской практике наиболее востребованы исследования сосудов головного мозга и шеи, почечный артерий, грудной аорты, нижних конечностей. </w:t>
      </w:r>
    </w:p>
    <w:p w:rsidR="00552427" w:rsidRDefault="005A638E" w:rsidP="00743D4F">
      <w:pPr>
        <w:spacing w:after="0" w:line="240" w:lineRule="auto"/>
        <w:ind w:left="0" w:firstLine="709"/>
      </w:pPr>
      <w:r>
        <w:lastRenderedPageBreak/>
        <w:t xml:space="preserve">Основная задача такого диагностического метода — определение нарушений кровотока и выявление их причин. </w:t>
      </w:r>
    </w:p>
    <w:p w:rsidR="00552427" w:rsidRDefault="005A638E" w:rsidP="00743D4F">
      <w:pPr>
        <w:spacing w:after="0" w:line="240" w:lineRule="auto"/>
        <w:ind w:left="0" w:firstLine="709"/>
      </w:pPr>
      <w:r>
        <w:t xml:space="preserve">К ним относятся тромбы, стеноз, холестериновые бляшки, патологическая извитость хода и т.д. </w:t>
      </w:r>
    </w:p>
    <w:p w:rsidR="00552427" w:rsidRDefault="005A638E" w:rsidP="00743D4F">
      <w:pPr>
        <w:spacing w:after="0" w:line="240" w:lineRule="auto"/>
        <w:ind w:left="0" w:firstLine="709"/>
      </w:pPr>
      <w:r>
        <w:t xml:space="preserve">Дуплексное сканирование проводится при ряде патологических состояний, заболеваний или при подозрении на них. Это: острые и хронические нарушения кровообращения в сосудах головного мозга; заболевания сосудов нижних конечностей (тромбоз глубоких вен, облитерирующий атеросклероз, аневризмы артерий, варикозное расширение вен); воспалительные заболевания сосудов (васкулиты); заболевания кровеносных сосудов верхних конечностей (тромбоз, болезнь Рейно); синдром внешней компрессии сосудов; аневризмы грудного и брюшного отделов аорты. </w:t>
      </w:r>
    </w:p>
    <w:p w:rsidR="00552427" w:rsidRDefault="005A638E" w:rsidP="00743D4F">
      <w:pPr>
        <w:spacing w:after="0" w:line="240" w:lineRule="auto"/>
        <w:ind w:left="0" w:firstLine="709"/>
      </w:pPr>
      <w:r>
        <w:t xml:space="preserve">Дуплекс показан для выявления болезней, протекающих в бессимптомной форме, а также для контроля состояния сосудов, на которых были выполнены оперативные вмешательства. </w:t>
      </w:r>
    </w:p>
    <w:p w:rsidR="00552427" w:rsidRDefault="005A638E" w:rsidP="00743D4F">
      <w:pPr>
        <w:spacing w:after="0" w:line="240" w:lineRule="auto"/>
        <w:ind w:left="0" w:firstLine="709"/>
      </w:pPr>
      <w:r>
        <w:t xml:space="preserve">Показаниями к проведению такого диагностического исследования являются: регулярные головные боли, боль в области шеи; шум в ушах; нарушения походки и координации; нарушения зрительной функции; частые эпизоды потери сознания; головокружения; ухудшение памяти; мелькание «мушек» перед глазами; онемение в нижних и (или) верхних конечностях; судороги рук и ног; боли при ходьбе; слабость в ногах, особенно хорошо заметная при нагрузках; повышение показателей артериального давления; неясные пульсирующие боли в животе; преждевременное развитие импотенции у мужчин. </w:t>
      </w:r>
    </w:p>
    <w:p w:rsidR="00552427" w:rsidRDefault="005A638E" w:rsidP="00743D4F">
      <w:pPr>
        <w:spacing w:after="0" w:line="240" w:lineRule="auto"/>
        <w:ind w:left="0" w:firstLine="709"/>
      </w:pPr>
      <w:r>
        <w:t xml:space="preserve">Дуплексное сканирование также назначают пациентам, которые перенесли операции на кровеносных сосудах конечностей, имеют инсульты и транзиторные ишемические атаки в анамнезе, прошли процедуру пересадки почки. </w:t>
      </w:r>
    </w:p>
    <w:p w:rsidR="00552427" w:rsidRDefault="005A638E" w:rsidP="00743D4F">
      <w:pPr>
        <w:spacing w:after="0" w:line="240" w:lineRule="auto"/>
        <w:ind w:left="0" w:firstLine="709"/>
      </w:pPr>
      <w:r>
        <w:t xml:space="preserve">С помощью указанного диагностического метода можно оценить состояние: </w:t>
      </w:r>
    </w:p>
    <w:p w:rsidR="00552427" w:rsidRDefault="005A638E" w:rsidP="00743D4F">
      <w:pPr>
        <w:spacing w:after="0" w:line="240" w:lineRule="auto"/>
        <w:ind w:left="0" w:firstLine="709"/>
      </w:pPr>
      <w:r>
        <w:t xml:space="preserve">Экстракраниальных (брахиоцефальных) артерий. Метод позволяет выявить на ранней стадии атеросклеротические поражения сонных, позвоночных и подключичных артерий, определить участки их сужения, их протяженность и степень выраженности. По результатам исследования определяют тип поражения: кровоизлияние, тромбоз, закупорка артерии. </w:t>
      </w:r>
    </w:p>
    <w:p w:rsidR="00552427" w:rsidRDefault="005A638E" w:rsidP="00743D4F">
      <w:pPr>
        <w:spacing w:after="0" w:line="240" w:lineRule="auto"/>
        <w:ind w:left="0" w:firstLine="709"/>
      </w:pPr>
      <w:r>
        <w:t xml:space="preserve">Магистральных вен нижних конечностей. Дуплексное сканирование дает возможность с высокой точностью диагностировать заболевания магистральных вен, определить их характер и локализацию, а также степень тяжести нарушения движения крови в пораженных конечностях. У пациентов с варикозом дуплексное сканирование позволяет оценить состояние венозных клапанов; в случаях, осложненных острым тромбофлебитом, удается точно определить локализацию тромбов. </w:t>
      </w:r>
    </w:p>
    <w:p w:rsidR="00552427" w:rsidRDefault="005A638E" w:rsidP="00743D4F">
      <w:pPr>
        <w:spacing w:after="0" w:line="240" w:lineRule="auto"/>
        <w:ind w:left="0" w:firstLine="709"/>
      </w:pPr>
      <w:r>
        <w:t xml:space="preserve">Магистральных вен верхних конечностей. С помощью дуплекса получают полную картину состояния вен рук, определяют их направление и ход, выявляют наличие тромбов и определяют их локализацию. </w:t>
      </w:r>
    </w:p>
    <w:p w:rsidR="00552427" w:rsidRDefault="005A638E" w:rsidP="00743D4F">
      <w:pPr>
        <w:spacing w:after="0" w:line="240" w:lineRule="auto"/>
        <w:ind w:left="0" w:firstLine="709"/>
      </w:pPr>
      <w:r>
        <w:t xml:space="preserve">Почечных артерий. Диагностический метод выявляет сужения почечных артерий в 98% случаев. С его помощью диагностируют артериальные гипертензии сосудистого происхождения, атеросклероз, врожденные аномалии развития этой анатомической структуры. </w:t>
      </w:r>
    </w:p>
    <w:p w:rsidR="00552427" w:rsidRDefault="005A638E" w:rsidP="00743D4F">
      <w:pPr>
        <w:spacing w:after="0" w:line="240" w:lineRule="auto"/>
        <w:ind w:left="0" w:firstLine="709"/>
      </w:pPr>
      <w:r>
        <w:lastRenderedPageBreak/>
        <w:t xml:space="preserve">Брюшного отдела аорты, ее парных и непарных ветвей. Дуплексное сканирование делает возможной полную визуализацию брюшной аорты на всем ее протяжении. Процедура позволяет определить ее диаметр, выявить крупные атеросклеротические бляшки, найти локальные расширения. </w:t>
      </w:r>
    </w:p>
    <w:p w:rsidR="00552427" w:rsidRDefault="005A638E" w:rsidP="00743D4F">
      <w:pPr>
        <w:spacing w:after="0" w:line="240" w:lineRule="auto"/>
        <w:ind w:left="0" w:firstLine="709"/>
      </w:pPr>
      <w:r>
        <w:t xml:space="preserve">Ультразвуковое дуплексное сканирование сосудов позволяет определить тип сосудистого поражения и оценить степень выраженности изменений. Это: атеросклероз (поражение стенки артерий, обусловленное нарушением липидного обмена и отложением холестерина в сосудистой стенке), вызывающий частичное или полное перекрытие просвета сосуда; различные аномалии артерий — деформации хода, дефекты строения, недоразвитость; диссекции артерий (локальное расслоение стенки артерии, вызванное продольным надрывом внутренней оболочки и сопровождающееся образованием гематомы); поражения артерий, вызванные сосудистыми заболеваниями и патологиями, сопровождающимися поражением соединительной ткани и кровеносных сосудов; поражение сосудов, обусловленное метаболическими нарушениями, которые развиваются при сахарном диабете (диабетическая ангиопатия); сдавление артерий извне (чаще всего такое нарушение выявляют при обследовании позвоночных артерий); образование тромбов в просвете сосудов; нарушение сосудистого тонуса. </w:t>
      </w:r>
    </w:p>
    <w:p w:rsidR="00552427" w:rsidRDefault="005A638E" w:rsidP="00743D4F">
      <w:pPr>
        <w:spacing w:after="0" w:line="240" w:lineRule="auto"/>
        <w:ind w:left="0" w:firstLine="709"/>
      </w:pPr>
      <w:r>
        <w:t xml:space="preserve">Своевременно проведенная дуплексная диагностика сосудов головного мозга позволяет выявить такие тяжелые патологии, как венозная энцефалопатия, атеросклеротическая деменция, инфаркты и инсульты. </w:t>
      </w:r>
    </w:p>
    <w:p w:rsidR="00552427" w:rsidRDefault="005A638E" w:rsidP="00743D4F">
      <w:pPr>
        <w:spacing w:after="0" w:line="240" w:lineRule="auto"/>
        <w:ind w:left="0" w:firstLine="709"/>
        <w:jc w:val="left"/>
      </w:pPr>
      <w:r>
        <w:t xml:space="preserve">Дуплексное сканирование обычно не требует специальной подготовки. За сутки до исследования рекомендуется отказаться от употребления алкоголя, курения и приёма препаратов, влияющих на тонус сосудов (предварительно необходимо проконсультироваться с врачом). </w:t>
      </w:r>
    </w:p>
    <w:p w:rsidR="00552427" w:rsidRDefault="005A638E" w:rsidP="00743D4F">
      <w:pPr>
        <w:spacing w:after="0" w:line="240" w:lineRule="auto"/>
        <w:ind w:left="0" w:firstLine="709"/>
      </w:pPr>
      <w:r>
        <w:t xml:space="preserve">Если же пациенту назначено исследование сосудов брюшной полости или малого таза, рекомендуется соблюдать трехдневную диету. Из рациона исключают молоко, мясо, черный хлеб, а также растительные продукты, богатые клетчаткой. Также необходимо принимать препараты, которые препятствуют образованию газов в кишечнике. </w:t>
      </w:r>
    </w:p>
    <w:p w:rsidR="00552427" w:rsidRDefault="005A638E" w:rsidP="00743D4F">
      <w:pPr>
        <w:spacing w:after="0" w:line="240" w:lineRule="auto"/>
        <w:ind w:left="0" w:firstLine="709"/>
      </w:pPr>
      <w:r>
        <w:t xml:space="preserve">Исследование проводится при лежачем положении пациента за исключением случаев сканирования вен нижних конечностей, когда его могут попросить встать. Исследуемую область необходимо освободить от одежды и украшений. На область исследования и датчик наносят гель, улучшающий проводимость волн и облегчающий скольжение устройства. </w:t>
      </w:r>
    </w:p>
    <w:p w:rsidR="00552427" w:rsidRDefault="005A638E" w:rsidP="00743D4F">
      <w:pPr>
        <w:spacing w:after="0" w:line="240" w:lineRule="auto"/>
        <w:ind w:left="0" w:firstLine="709"/>
      </w:pPr>
      <w:r>
        <w:t xml:space="preserve">Сосуды исследуются в местах их поверхностного расположения. </w:t>
      </w:r>
    </w:p>
    <w:p w:rsidR="00552427" w:rsidRDefault="005A638E" w:rsidP="00743D4F">
      <w:pPr>
        <w:spacing w:after="0" w:line="240" w:lineRule="auto"/>
        <w:ind w:left="0" w:firstLine="709"/>
      </w:pPr>
      <w:r>
        <w:t xml:space="preserve">Сигналы, которые получает датчик, преобразуются и выводятся на монитор, где строится график, создается двухмерное изображение исследуемого сосуда, производятся цветное картирование и расчет значений. В время проведения дуплексного сканирования сосудов могут производиться различные функциональные пробы. Длительность процедуры составляет около 30–40 минут. </w:t>
      </w:r>
    </w:p>
    <w:p w:rsidR="00552427" w:rsidRDefault="005A638E" w:rsidP="00743D4F">
      <w:pPr>
        <w:spacing w:after="0" w:line="240" w:lineRule="auto"/>
        <w:ind w:left="0" w:firstLine="709"/>
        <w:jc w:val="left"/>
      </w:pPr>
      <w:r>
        <w:rPr>
          <w:b/>
        </w:rPr>
        <w:t xml:space="preserve"> </w:t>
      </w:r>
    </w:p>
    <w:p w:rsidR="00552427" w:rsidRDefault="005A638E" w:rsidP="00743D4F">
      <w:pPr>
        <w:pStyle w:val="1"/>
        <w:spacing w:line="240" w:lineRule="auto"/>
        <w:ind w:left="0" w:right="0" w:firstLine="709"/>
        <w:jc w:val="both"/>
      </w:pPr>
      <w:r>
        <w:t xml:space="preserve">Рентгенография  </w:t>
      </w:r>
    </w:p>
    <w:p w:rsidR="00552427" w:rsidRDefault="005A638E" w:rsidP="00743D4F">
      <w:pPr>
        <w:spacing w:after="0" w:line="240" w:lineRule="auto"/>
        <w:ind w:left="0" w:firstLine="709"/>
      </w:pPr>
      <w:r>
        <w:t xml:space="preserve">Рентгенография – основной метод рентгенологического исследования, который заключается в получении рентгенограммы: теневого изображения органов на рентгеновской пленке. </w:t>
      </w:r>
    </w:p>
    <w:p w:rsidR="00552427" w:rsidRDefault="005A638E" w:rsidP="00743D4F">
      <w:pPr>
        <w:spacing w:after="0" w:line="240" w:lineRule="auto"/>
        <w:ind w:left="0" w:firstLine="709"/>
      </w:pPr>
      <w:r>
        <w:lastRenderedPageBreak/>
        <w:t xml:space="preserve">Исследование проводится при помощи медицинских рентген-аппаратов. Рентгеновские лучи, которые они образуют, проходят сквозь тело человека и фиксируются системой. После этого аналоговые аппараты выдают изображение на рентгеновской пленке, которую нужно проявлять. Более </w:t>
      </w:r>
      <w:hyperlink r:id="rId114">
        <w:r>
          <w:t>современные цифро</w:t>
        </w:r>
      </w:hyperlink>
      <w:hyperlink r:id="rId115">
        <w:r>
          <w:t>вые системы для рентгенографии</w:t>
        </w:r>
      </w:hyperlink>
      <w:hyperlink r:id="rId116">
        <w:r>
          <w:t xml:space="preserve"> </w:t>
        </w:r>
      </w:hyperlink>
      <w:r>
        <w:t xml:space="preserve">оснащены чувствительным детектором, мгновенно передающим рентгеновское изображение на монитор компьютера. </w:t>
      </w:r>
    </w:p>
    <w:p w:rsidR="00552427" w:rsidRDefault="005A638E" w:rsidP="00743D4F">
      <w:pPr>
        <w:spacing w:after="0" w:line="240" w:lineRule="auto"/>
        <w:ind w:left="0" w:firstLine="709"/>
      </w:pPr>
      <w:r>
        <w:t xml:space="preserve">Ожидаемый результат: заключение врача.  </w:t>
      </w:r>
    </w:p>
    <w:p w:rsidR="00552427" w:rsidRDefault="005A638E" w:rsidP="00743D4F">
      <w:pPr>
        <w:spacing w:after="0" w:line="240" w:lineRule="auto"/>
        <w:ind w:left="0" w:firstLine="709"/>
      </w:pPr>
      <w:r>
        <w:t xml:space="preserve">На рентгеновском снимке врач видит тени разной интенсивности: на месте костей – белые участки, на месте мягких тканей – серые; легкие на рентгенограмме выглядят черными. Рентгеновские снимки получаются контрастными, так как разные ткани по-разному улавливают рентгеновские лучи: чем плотнее ткань, тем более светлой она будет на рентгеновском изображении. </w:t>
      </w:r>
    </w:p>
    <w:p w:rsidR="00552427" w:rsidRDefault="005A638E" w:rsidP="00743D4F">
      <w:pPr>
        <w:spacing w:after="0" w:line="240" w:lineRule="auto"/>
        <w:ind w:left="0" w:firstLine="709"/>
      </w:pPr>
      <w:r>
        <w:t xml:space="preserve">Рентгенограммы по своей сути являются негативами, поэтому более светлые участки на них называются затемнениями. К примеру, плотный и светлый участок воспаления легких на фоне «темных» воздушных легких обозначается врачом как тень. Перелом кости будет виден как более темный «разлом» на светлом «поле» кости. </w:t>
      </w:r>
    </w:p>
    <w:p w:rsidR="00552427" w:rsidRDefault="005A638E" w:rsidP="00743D4F">
      <w:pPr>
        <w:spacing w:after="0" w:line="240" w:lineRule="auto"/>
        <w:ind w:left="0" w:firstLine="709"/>
      </w:pPr>
      <w:r>
        <w:t xml:space="preserve">Теневые изображения, полученные методом рентгенографии, дают врачу информацию о состоянии различных органов (легкие, сердце, желудок, лимфоузлы, кости, позвоночник и пр.), а также позволяют выявить разные патологии: участки воспаления, деструкции (разрушения), дистрофии, опухолевые узлы, аномалии развития органов. </w:t>
      </w:r>
    </w:p>
    <w:p w:rsidR="00552427" w:rsidRDefault="005A638E" w:rsidP="00743D4F">
      <w:pPr>
        <w:spacing w:after="0" w:line="240" w:lineRule="auto"/>
        <w:ind w:left="0" w:firstLine="709"/>
      </w:pPr>
      <w:r>
        <w:t xml:space="preserve">Виды рентгенографии </w:t>
      </w:r>
    </w:p>
    <w:p w:rsidR="00552427" w:rsidRDefault="005A638E" w:rsidP="00743D4F">
      <w:pPr>
        <w:spacing w:after="0" w:line="240" w:lineRule="auto"/>
        <w:ind w:left="0" w:firstLine="709"/>
      </w:pPr>
      <w:r>
        <w:t xml:space="preserve">В зависимости от целей исследования рентгенография делится на 2 типа: </w:t>
      </w:r>
    </w:p>
    <w:p w:rsidR="00552427" w:rsidRDefault="005A638E" w:rsidP="00743D4F">
      <w:pPr>
        <w:numPr>
          <w:ilvl w:val="0"/>
          <w:numId w:val="4"/>
        </w:numPr>
        <w:spacing w:after="0" w:line="240" w:lineRule="auto"/>
        <w:ind w:left="0" w:firstLine="709"/>
      </w:pPr>
      <w:r>
        <w:t xml:space="preserve">Обзорная – позволяет обследовать обширную область, например, грудную или брюшную полость. </w:t>
      </w:r>
    </w:p>
    <w:p w:rsidR="00552427" w:rsidRDefault="005A638E" w:rsidP="00743D4F">
      <w:pPr>
        <w:numPr>
          <w:ilvl w:val="0"/>
          <w:numId w:val="4"/>
        </w:numPr>
        <w:spacing w:after="0" w:line="240" w:lineRule="auto"/>
        <w:ind w:left="0" w:firstLine="709"/>
      </w:pPr>
      <w:r>
        <w:t xml:space="preserve">Прицельная – используется для изучения отдельного органа или участка: снимки зубов, 1 и 2 шейного позвонков, голеностопного сустава и пр. </w:t>
      </w:r>
    </w:p>
    <w:p w:rsidR="00552427" w:rsidRDefault="005A638E" w:rsidP="00743D4F">
      <w:pPr>
        <w:spacing w:after="0" w:line="240" w:lineRule="auto"/>
        <w:ind w:left="0" w:firstLine="709"/>
      </w:pPr>
      <w:r>
        <w:t xml:space="preserve">В тех случаях, когда обычной рентгенографии для диагностики бывает недостаточно, применяется исследование с контрастированием. Рентгенография с контрастом используется для исследования внутренних полых органов, таких как желудок, кишечник, бронхи, сосуды, мочевой пузырь и пр. В этом случае в организм пациента вводятся рентгеноконтрастные вещества – перорально, внутривенно или другими способами. Препарат активно поглощает рентгеновские лучи: заполняя исследуемые внутренние органы, он «окрашивает» их изнутри, делая изображение более четким и контрастным. Рентгеноконтрастные вещества абсолютно безопасны для пациента: они не накапливаются в организме и выводятся естественным путем. </w:t>
      </w:r>
    </w:p>
    <w:p w:rsidR="00552427" w:rsidRDefault="005A638E" w:rsidP="00743D4F">
      <w:pPr>
        <w:spacing w:after="0" w:line="240" w:lineRule="auto"/>
        <w:ind w:left="0" w:firstLine="709"/>
      </w:pPr>
      <w:r>
        <w:t>Рентгенография позволяет изучить практически все области тела человека.</w:t>
      </w:r>
      <w:r w:rsidR="00651C4A">
        <w:t xml:space="preserve"> </w:t>
      </w:r>
      <w:r>
        <w:t xml:space="preserve">На сегодняшний день метод применяется в следующих областях медицины: </w:t>
      </w:r>
    </w:p>
    <w:p w:rsidR="00552427" w:rsidRPr="00651C4A" w:rsidRDefault="005A638E" w:rsidP="00743D4F">
      <w:pPr>
        <w:pStyle w:val="a3"/>
        <w:numPr>
          <w:ilvl w:val="0"/>
          <w:numId w:val="13"/>
        </w:numPr>
        <w:spacing w:after="0" w:line="240" w:lineRule="auto"/>
        <w:ind w:left="0" w:firstLine="709"/>
      </w:pPr>
      <w:r w:rsidRPr="00651C4A">
        <w:t xml:space="preserve">Травматология. Рентгеновский снимок – обязательное исследование при переломах костей. Он используется для диагностики вывихов суставов; подозрении на опухоли, воспаления, дегенеративно-дистрофических изменения, аномалии и пороки развития костей, суставов, позвоночника. </w:t>
      </w:r>
    </w:p>
    <w:p w:rsidR="00552427" w:rsidRPr="00651C4A" w:rsidRDefault="005A638E" w:rsidP="00743D4F">
      <w:pPr>
        <w:pStyle w:val="a3"/>
        <w:numPr>
          <w:ilvl w:val="0"/>
          <w:numId w:val="13"/>
        </w:numPr>
        <w:spacing w:after="0" w:line="240" w:lineRule="auto"/>
        <w:ind w:left="0" w:firstLine="709"/>
      </w:pPr>
      <w:r w:rsidRPr="00651C4A">
        <w:t xml:space="preserve">Ортопедия. Врач назначает рентгенографию для выявления плоскостопия; сколиоза, лордоза и других нарушений осанки. </w:t>
      </w:r>
    </w:p>
    <w:p w:rsidR="00552427" w:rsidRDefault="005A638E" w:rsidP="00743D4F">
      <w:pPr>
        <w:pStyle w:val="a3"/>
        <w:numPr>
          <w:ilvl w:val="0"/>
          <w:numId w:val="13"/>
        </w:numPr>
        <w:spacing w:after="0" w:line="240" w:lineRule="auto"/>
        <w:ind w:left="0" w:firstLine="709"/>
      </w:pPr>
      <w:r w:rsidRPr="00651C4A">
        <w:t>Оториноларингология. Исследование</w:t>
      </w:r>
      <w:r>
        <w:t xml:space="preserve"> используется для диагностики воспалительных заболеваний придаточных пазух носа (гаймориты, фронтиты, </w:t>
      </w:r>
      <w:r>
        <w:lastRenderedPageBreak/>
        <w:t xml:space="preserve">синуситы), выявления врожденных пороков развития и травм носовых костей, в том числе, носовой перегородки. </w:t>
      </w:r>
    </w:p>
    <w:p w:rsidR="00552427" w:rsidRPr="00651C4A" w:rsidRDefault="005A638E" w:rsidP="00743D4F">
      <w:pPr>
        <w:pStyle w:val="a3"/>
        <w:numPr>
          <w:ilvl w:val="0"/>
          <w:numId w:val="13"/>
        </w:numPr>
        <w:spacing w:after="0" w:line="240" w:lineRule="auto"/>
        <w:ind w:left="0" w:firstLine="709"/>
      </w:pPr>
      <w:r w:rsidRPr="00651C4A">
        <w:t xml:space="preserve">Урология. Врач может назначить рентгенографию при подозрении на нефроптоз (опущение почек), камни или опухоли в почках и мочевых путях, разрыв мочевого пузыря. </w:t>
      </w:r>
    </w:p>
    <w:p w:rsidR="00552427" w:rsidRPr="00651C4A" w:rsidRDefault="005A638E" w:rsidP="00743D4F">
      <w:pPr>
        <w:pStyle w:val="a3"/>
        <w:numPr>
          <w:ilvl w:val="0"/>
          <w:numId w:val="13"/>
        </w:numPr>
        <w:spacing w:after="0" w:line="240" w:lineRule="auto"/>
        <w:ind w:left="0" w:firstLine="709"/>
      </w:pPr>
      <w:r w:rsidRPr="00651C4A">
        <w:t xml:space="preserve">Гинекология. Рентгенография с контрастированием используется для оценки проходимости маточных труб и выявления внутриматочных патологий. </w:t>
      </w:r>
    </w:p>
    <w:p w:rsidR="00552427" w:rsidRPr="00651C4A" w:rsidRDefault="005A638E" w:rsidP="00743D4F">
      <w:pPr>
        <w:pStyle w:val="a3"/>
        <w:numPr>
          <w:ilvl w:val="0"/>
          <w:numId w:val="13"/>
        </w:numPr>
        <w:spacing w:after="0" w:line="240" w:lineRule="auto"/>
        <w:ind w:left="0" w:firstLine="709"/>
      </w:pPr>
      <w:r w:rsidRPr="00651C4A">
        <w:t xml:space="preserve">Гастроэнтерология и абдоминальная хирургия. Рентгенографию без контраста брюшной полости назначают при неотложных состояниях, подозрении на кишечную непроходимость, опухолевые процессы, наличие инородных тел, разрыв полых органов. Исследования с контрастированием применяются при заболеваниях пищевода (изъязвления, дивертикулы, стриктуры, рак), желудка и кишечника (рак, полипы, дивертикулы, непроходимость), желчного пузыря и желчевыводящих протоков. </w:t>
      </w:r>
    </w:p>
    <w:p w:rsidR="00552427" w:rsidRPr="00651C4A" w:rsidRDefault="005A638E" w:rsidP="00743D4F">
      <w:pPr>
        <w:pStyle w:val="a3"/>
        <w:numPr>
          <w:ilvl w:val="0"/>
          <w:numId w:val="13"/>
        </w:numPr>
        <w:spacing w:after="0" w:line="240" w:lineRule="auto"/>
        <w:ind w:left="0" w:firstLine="709"/>
      </w:pPr>
      <w:r w:rsidRPr="00651C4A">
        <w:t xml:space="preserve">Пульмонология. Рентгенография грудной клетки проводится для выявления пневмонии, плевритов, туберкулеза, травмах легких и бронхов; при подозрении на паразитарные заболевания, а также для обнаружения инородных тел в дыхательных путях. </w:t>
      </w:r>
    </w:p>
    <w:p w:rsidR="00552427" w:rsidRDefault="005A638E" w:rsidP="00743D4F">
      <w:pPr>
        <w:pStyle w:val="a3"/>
        <w:numPr>
          <w:ilvl w:val="0"/>
          <w:numId w:val="13"/>
        </w:numPr>
        <w:spacing w:after="0" w:line="240" w:lineRule="auto"/>
        <w:ind w:left="0" w:firstLine="709"/>
      </w:pPr>
      <w:r w:rsidRPr="00651C4A">
        <w:t>Стоматология. Прицельные</w:t>
      </w:r>
      <w:r>
        <w:t xml:space="preserve"> снимки зубов и ортопантомограммы (панорамные снимки верхней и нижней челюстей) используются в диагностике заболеваний зубов и пародонта, деформаций и аномалий развития челюстной области. </w:t>
      </w:r>
    </w:p>
    <w:p w:rsidR="00552427" w:rsidRDefault="005A638E" w:rsidP="00743D4F">
      <w:pPr>
        <w:spacing w:after="0" w:line="240" w:lineRule="auto"/>
        <w:ind w:left="0" w:firstLine="709"/>
      </w:pPr>
      <w:r>
        <w:t xml:space="preserve">Исследование назначается при самых разных заболеваниях внутренних органов грудной и брюшной полости и практически всегда – при травмах и переломах. Рентгенография позволяет подтвердить или опровергнуть предполагаемый диагноз. Кроме того, исследование используется в процессе лечения патологии – для оценки его эффективности. </w:t>
      </w:r>
    </w:p>
    <w:p w:rsidR="00552427" w:rsidRDefault="005A638E" w:rsidP="00743D4F">
      <w:pPr>
        <w:spacing w:after="0" w:line="240" w:lineRule="auto"/>
        <w:ind w:left="0" w:firstLine="709"/>
      </w:pPr>
      <w:r>
        <w:t xml:space="preserve">Абсолютных противопоказаний к прохождению рентгена нет. К относительным относятся беременность и детский возраст. Однако даже в этих случаях исследование проводится, если врач считает, что потенциальный риск для здоровья от излучения ниже, чем риски от неточной диагностики заболевания. </w:t>
      </w:r>
    </w:p>
    <w:p w:rsidR="00552427" w:rsidRDefault="005A638E" w:rsidP="00743D4F">
      <w:pPr>
        <w:spacing w:after="0" w:line="240" w:lineRule="auto"/>
        <w:ind w:left="0" w:firstLine="709"/>
      </w:pPr>
      <w:r>
        <w:t xml:space="preserve">Подготовка и проведение процедуры </w:t>
      </w:r>
    </w:p>
    <w:p w:rsidR="00552427" w:rsidRDefault="005A638E" w:rsidP="00743D4F">
      <w:pPr>
        <w:spacing w:after="0" w:line="240" w:lineRule="auto"/>
        <w:ind w:left="0" w:firstLine="709"/>
      </w:pPr>
      <w:r>
        <w:t xml:space="preserve">В большинстве случаев специальная подготовка пациентов к рентгенографическому обследованию не требуется. Исключение составляют пациенты с выраженным метеоризмом и запором – им рекомендуется провести очистительную клизму за 2 часа до процедуры. Если в желудке больного обнаруживается большое количество жидкости, слизи и остатков пищи, ему может быть назначено промывание желудка за 3 часа до исследования. </w:t>
      </w:r>
    </w:p>
    <w:p w:rsidR="00552427" w:rsidRDefault="005A638E" w:rsidP="00743D4F">
      <w:pPr>
        <w:spacing w:after="0" w:line="240" w:lineRule="auto"/>
        <w:ind w:left="0" w:firstLine="709"/>
      </w:pPr>
      <w:r>
        <w:t xml:space="preserve">Перед процедурой пациент должен снять украшения и вынуть из карманов металлические предметы. В некоторых случаях, к примеру, при обследовании позвоночника, специалист может попросить пациента раздеться. Далее обследуемый занимает нужное положение – в этом ему помогает рентгенолаборант. Рентген может выполняться в положении стоя, лежа или сидя. Чтобы защитить от облучения чувствительные области, рентген-лаборант закрывает их свинцовыми фартуками. Во время процедуры врач и лаборант находятся в соседней комнате, защищенной от рентгеновских лучей. Из нее специалисты дистанционно управляют рентген-аппаратом и наблюдают за состоянием обследуемого. Чтобы снимки получились </w:t>
      </w:r>
      <w:r>
        <w:lastRenderedPageBreak/>
        <w:t xml:space="preserve">четкими и «несмазанными», пациент во время процедуры не двигается и задерживает дыхание (на короткое время, когда подается рентгеновское излучение). </w:t>
      </w:r>
    </w:p>
    <w:p w:rsidR="00552427" w:rsidRDefault="005A638E" w:rsidP="00743D4F">
      <w:pPr>
        <w:spacing w:after="0" w:line="240" w:lineRule="auto"/>
        <w:ind w:left="0" w:firstLine="709"/>
      </w:pPr>
      <w:r>
        <w:t xml:space="preserve">В большинстве случаев обычная рентгенография длится не больше 10-15 минут. Исследование с контрастированием требует больше времени и занимает от 30 минут до часа. Процедура абсолютно безболезненна для пациента (исключение – введение контраста: внутривенное или при помощи катетера). После того как врач изучит изображения исследуемой области и расшифрует их, обследуемый получает на руки рентгеновский снимок на пленке диске или флешке и его описание. С ними пациент идет к лечащему врачу, который ставит диагноз на основании симптомов заболевания, результатов рентгенографии и других диагностических исследований. </w:t>
      </w:r>
    </w:p>
    <w:p w:rsidR="00552427" w:rsidRDefault="005A638E" w:rsidP="00743D4F">
      <w:pPr>
        <w:spacing w:after="0" w:line="240" w:lineRule="auto"/>
        <w:ind w:left="0" w:firstLine="709"/>
      </w:pPr>
      <w:r>
        <w:t xml:space="preserve">К недостаткам рентгенографии относятся невозможность проводить исследование часто из-за действия ионизирующего излучения. Кроме того, метод уступает в информативности более высокотехнологичным исследованиям – компьютерной томографии (КТ) и магнитно-резонансной томографии (МРТ). Если рентгеновские снимки показывают наслоение анатомических структур, то КТ и МРТ делают возможным получение послойных изображений. </w:t>
      </w:r>
    </w:p>
    <w:p w:rsidR="00743D4F" w:rsidRDefault="005A638E" w:rsidP="00743D4F">
      <w:pPr>
        <w:spacing w:after="0" w:line="240" w:lineRule="auto"/>
        <w:ind w:left="0" w:firstLine="709"/>
        <w:jc w:val="left"/>
      </w:pPr>
      <w:r>
        <w:t xml:space="preserve"> </w:t>
      </w:r>
    </w:p>
    <w:p w:rsidR="006D40F1" w:rsidRDefault="00F734C2" w:rsidP="00743D4F">
      <w:pPr>
        <w:spacing w:after="0" w:line="240" w:lineRule="auto"/>
        <w:ind w:left="0" w:firstLine="709"/>
        <w:jc w:val="left"/>
        <w:rPr>
          <w:b/>
          <w:bCs/>
          <w:color w:val="auto"/>
          <w:szCs w:val="28"/>
        </w:rPr>
      </w:pPr>
      <w:r>
        <w:rPr>
          <w:b/>
          <w:bCs/>
          <w:color w:val="auto"/>
          <w:szCs w:val="28"/>
        </w:rPr>
        <w:t xml:space="preserve">Методы </w:t>
      </w:r>
      <w:r w:rsidR="006D40F1" w:rsidRPr="00D37BF8">
        <w:rPr>
          <w:b/>
          <w:bCs/>
          <w:color w:val="auto"/>
          <w:szCs w:val="28"/>
        </w:rPr>
        <w:t xml:space="preserve">лечения </w:t>
      </w:r>
      <w:r w:rsidR="00743D4F">
        <w:rPr>
          <w:b/>
          <w:bCs/>
          <w:color w:val="auto"/>
          <w:szCs w:val="28"/>
        </w:rPr>
        <w:t>онкологических заболеваний</w:t>
      </w:r>
      <w:r>
        <w:rPr>
          <w:b/>
          <w:bCs/>
          <w:color w:val="auto"/>
          <w:szCs w:val="28"/>
        </w:rPr>
        <w:t>.</w:t>
      </w:r>
      <w:bookmarkStart w:id="0" w:name="_GoBack"/>
      <w:bookmarkEnd w:id="0"/>
      <w:r w:rsidR="00743D4F">
        <w:rPr>
          <w:b/>
          <w:bCs/>
          <w:color w:val="auto"/>
          <w:szCs w:val="28"/>
        </w:rPr>
        <w:t xml:space="preserve"> </w:t>
      </w:r>
    </w:p>
    <w:p w:rsidR="00F74641" w:rsidRDefault="00F74641" w:rsidP="00743D4F">
      <w:pPr>
        <w:shd w:val="clear" w:color="auto" w:fill="FFFFFF"/>
        <w:spacing w:after="0" w:line="240" w:lineRule="auto"/>
        <w:ind w:left="0" w:firstLine="709"/>
        <w:outlineLvl w:val="1"/>
        <w:rPr>
          <w:b/>
          <w:bCs/>
          <w:color w:val="auto"/>
          <w:szCs w:val="28"/>
        </w:rPr>
      </w:pPr>
      <w:r>
        <w:rPr>
          <w:b/>
          <w:bCs/>
          <w:color w:val="auto"/>
          <w:szCs w:val="28"/>
        </w:rPr>
        <w:t>Химиотерапия</w:t>
      </w:r>
    </w:p>
    <w:p w:rsidR="00F74641" w:rsidRDefault="00F74641" w:rsidP="00743D4F">
      <w:pPr>
        <w:shd w:val="clear" w:color="auto" w:fill="FFFFFF"/>
        <w:spacing w:after="0" w:line="240" w:lineRule="auto"/>
        <w:ind w:left="0" w:firstLine="709"/>
        <w:outlineLvl w:val="1"/>
        <w:rPr>
          <w:bCs/>
          <w:color w:val="auto"/>
          <w:szCs w:val="28"/>
        </w:rPr>
      </w:pPr>
      <w:r>
        <w:rPr>
          <w:bCs/>
          <w:color w:val="auto"/>
          <w:szCs w:val="28"/>
        </w:rPr>
        <w:t>Химиотерапия при раке – это один из методов лечения, при котором используются лекарства для уничтожения раковых клеток. Чаще всего этот вид лечения используют в сочетании с другими методами терапии: лучевой терапией, хирургией, иммунотерапией. Иногда химиотерапия может выступать, как единственный метод лечения.</w:t>
      </w:r>
    </w:p>
    <w:p w:rsidR="00743D4F" w:rsidRDefault="00F74641" w:rsidP="00743D4F">
      <w:pPr>
        <w:shd w:val="clear" w:color="auto" w:fill="FFFFFF"/>
        <w:spacing w:after="0" w:line="240" w:lineRule="auto"/>
        <w:ind w:left="0" w:firstLine="709"/>
        <w:outlineLvl w:val="1"/>
        <w:rPr>
          <w:b/>
          <w:bCs/>
          <w:color w:val="auto"/>
          <w:szCs w:val="28"/>
        </w:rPr>
      </w:pPr>
      <w:r w:rsidRPr="00F74641">
        <w:rPr>
          <w:b/>
          <w:bCs/>
          <w:color w:val="auto"/>
          <w:szCs w:val="28"/>
        </w:rPr>
        <w:t>Установка инфузионной порт – системы.</w:t>
      </w:r>
    </w:p>
    <w:p w:rsidR="00F74641" w:rsidRDefault="006D40F1" w:rsidP="00743D4F">
      <w:pPr>
        <w:shd w:val="clear" w:color="auto" w:fill="FFFFFF"/>
        <w:spacing w:after="0" w:line="240" w:lineRule="auto"/>
        <w:ind w:left="0" w:firstLine="709"/>
        <w:outlineLvl w:val="1"/>
        <w:rPr>
          <w:color w:val="auto"/>
          <w:szCs w:val="28"/>
        </w:rPr>
      </w:pPr>
      <w:r w:rsidRPr="00D37BF8">
        <w:rPr>
          <w:color w:val="auto"/>
          <w:szCs w:val="28"/>
        </w:rPr>
        <w:t>Инфузионные порт-системы, или инфузионные порты — это более современная и удобная альтернатива центральным венозным катетерам. Их устанавливают, когда больной нуждается в длительном лечении.</w:t>
      </w:r>
    </w:p>
    <w:p w:rsidR="00F74641" w:rsidRDefault="00F74641" w:rsidP="00743D4F">
      <w:pPr>
        <w:spacing w:after="0" w:line="240" w:lineRule="auto"/>
        <w:ind w:left="0" w:firstLine="709"/>
        <w:outlineLvl w:val="0"/>
        <w:rPr>
          <w:color w:val="auto"/>
          <w:szCs w:val="28"/>
        </w:rPr>
      </w:pPr>
      <w:r>
        <w:rPr>
          <w:color w:val="auto"/>
          <w:szCs w:val="28"/>
        </w:rPr>
        <w:t>Через инфузионные порты можно:</w:t>
      </w:r>
    </w:p>
    <w:p w:rsidR="00F74641" w:rsidRPr="00C3144D" w:rsidRDefault="006D40F1" w:rsidP="00C3144D">
      <w:pPr>
        <w:pStyle w:val="a3"/>
        <w:numPr>
          <w:ilvl w:val="0"/>
          <w:numId w:val="29"/>
        </w:numPr>
        <w:spacing w:after="0" w:line="240" w:lineRule="auto"/>
        <w:outlineLvl w:val="0"/>
        <w:rPr>
          <w:color w:val="auto"/>
          <w:szCs w:val="28"/>
        </w:rPr>
      </w:pPr>
      <w:r w:rsidRPr="00C3144D">
        <w:rPr>
          <w:color w:val="auto"/>
          <w:szCs w:val="28"/>
        </w:rPr>
        <w:t>вводить внутривенно растворы химиопрепаратов и других лекарств;</w:t>
      </w:r>
    </w:p>
    <w:p w:rsidR="00743D4F" w:rsidRPr="00C3144D" w:rsidRDefault="006D40F1" w:rsidP="00C3144D">
      <w:pPr>
        <w:pStyle w:val="a3"/>
        <w:numPr>
          <w:ilvl w:val="0"/>
          <w:numId w:val="29"/>
        </w:numPr>
        <w:tabs>
          <w:tab w:val="left" w:pos="6900"/>
        </w:tabs>
        <w:spacing w:after="0" w:line="240" w:lineRule="auto"/>
        <w:outlineLvl w:val="0"/>
        <w:rPr>
          <w:color w:val="auto"/>
          <w:szCs w:val="28"/>
        </w:rPr>
      </w:pPr>
      <w:r w:rsidRPr="00C3144D">
        <w:rPr>
          <w:color w:val="auto"/>
          <w:szCs w:val="28"/>
        </w:rPr>
        <w:t>проводить переливания крови;</w:t>
      </w:r>
      <w:r w:rsidR="00FD0D05" w:rsidRPr="00C3144D">
        <w:rPr>
          <w:color w:val="auto"/>
          <w:szCs w:val="28"/>
        </w:rPr>
        <w:tab/>
      </w:r>
    </w:p>
    <w:p w:rsidR="00FD0D05" w:rsidRPr="00C3144D" w:rsidRDefault="006D40F1" w:rsidP="00C3144D">
      <w:pPr>
        <w:pStyle w:val="a3"/>
        <w:numPr>
          <w:ilvl w:val="0"/>
          <w:numId w:val="29"/>
        </w:numPr>
        <w:tabs>
          <w:tab w:val="left" w:pos="6900"/>
        </w:tabs>
        <w:spacing w:after="0" w:line="240" w:lineRule="auto"/>
        <w:outlineLvl w:val="0"/>
        <w:rPr>
          <w:color w:val="auto"/>
          <w:szCs w:val="28"/>
        </w:rPr>
      </w:pPr>
      <w:r w:rsidRPr="00C3144D">
        <w:rPr>
          <w:color w:val="auto"/>
          <w:szCs w:val="28"/>
        </w:rPr>
        <w:t>брать образцы крови для анализа;</w:t>
      </w:r>
    </w:p>
    <w:p w:rsidR="006D40F1" w:rsidRPr="00C3144D" w:rsidRDefault="006D40F1" w:rsidP="00C3144D">
      <w:pPr>
        <w:pStyle w:val="a3"/>
        <w:numPr>
          <w:ilvl w:val="0"/>
          <w:numId w:val="29"/>
        </w:numPr>
        <w:tabs>
          <w:tab w:val="left" w:pos="6900"/>
        </w:tabs>
        <w:spacing w:after="0" w:line="240" w:lineRule="auto"/>
        <w:outlineLvl w:val="0"/>
        <w:rPr>
          <w:color w:val="auto"/>
          <w:szCs w:val="28"/>
        </w:rPr>
      </w:pPr>
      <w:r w:rsidRPr="00C3144D">
        <w:rPr>
          <w:color w:val="auto"/>
          <w:szCs w:val="28"/>
        </w:rPr>
        <w:t>осуществлять парентеральное питание, если пациент не может принимать пищу самостоятельно.</w:t>
      </w:r>
    </w:p>
    <w:p w:rsidR="006D40F1" w:rsidRPr="00D37BF8" w:rsidRDefault="006D40F1" w:rsidP="00743D4F">
      <w:pPr>
        <w:spacing w:after="0" w:line="240" w:lineRule="auto"/>
        <w:ind w:left="0" w:firstLine="709"/>
        <w:rPr>
          <w:color w:val="auto"/>
          <w:szCs w:val="28"/>
        </w:rPr>
      </w:pPr>
      <w:r w:rsidRPr="00D37BF8">
        <w:rPr>
          <w:color w:val="auto"/>
          <w:szCs w:val="28"/>
        </w:rPr>
        <w:t>Инфузионная порт-система — это небольшой резервуар, который подшивают под кожу (обычно в области ключицы) и соединяют катетером (тонкой трубкой) с веной. Одна из стенок резервуара представлена мембраной, она находится непосредственно под кожей. Когда нужно ввести лекарственный препарат или взять образец крови, врач прокалывает кожу и эту мембрану специальной иглой.</w:t>
      </w:r>
    </w:p>
    <w:p w:rsidR="006D40F1" w:rsidRDefault="006D40F1" w:rsidP="00743D4F">
      <w:pPr>
        <w:spacing w:after="0" w:line="240" w:lineRule="auto"/>
        <w:ind w:left="0" w:firstLine="709"/>
        <w:rPr>
          <w:color w:val="auto"/>
          <w:szCs w:val="28"/>
        </w:rPr>
      </w:pPr>
      <w:r w:rsidRPr="00D37BF8">
        <w:rPr>
          <w:color w:val="auto"/>
          <w:szCs w:val="28"/>
        </w:rPr>
        <w:t>Инфузионные порт-системы помогают пациентам более комфортно перенести лечение. Не нужно всякий раз «искать» и прокалывать вену — это исключает болезненные процедуры и риск некоторых осложнений. У порта нет частей, которые находятся снаружи, он полностью «спрятан» под кожей, поэтому совсем незаметен и не мешает в повседневной жизни.</w:t>
      </w:r>
    </w:p>
    <w:p w:rsidR="00C3144D" w:rsidRDefault="00C3144D" w:rsidP="00C3144D">
      <w:pPr>
        <w:spacing w:after="0" w:line="240" w:lineRule="auto"/>
        <w:ind w:left="0" w:firstLine="709"/>
        <w:rPr>
          <w:b/>
          <w:color w:val="auto"/>
          <w:szCs w:val="28"/>
        </w:rPr>
      </w:pPr>
    </w:p>
    <w:p w:rsidR="00C3144D" w:rsidRDefault="00C3144D" w:rsidP="00C3144D">
      <w:pPr>
        <w:spacing w:after="0" w:line="240" w:lineRule="auto"/>
        <w:ind w:left="0" w:firstLine="709"/>
        <w:rPr>
          <w:b/>
          <w:color w:val="auto"/>
          <w:szCs w:val="28"/>
        </w:rPr>
      </w:pPr>
    </w:p>
    <w:p w:rsidR="006D40F1" w:rsidRPr="00D37BF8" w:rsidRDefault="00C3144D" w:rsidP="00C3144D">
      <w:pPr>
        <w:spacing w:after="0" w:line="240" w:lineRule="auto"/>
        <w:ind w:left="0" w:firstLine="709"/>
        <w:rPr>
          <w:b/>
          <w:bCs/>
          <w:caps/>
          <w:color w:val="auto"/>
          <w:kern w:val="36"/>
          <w:szCs w:val="28"/>
        </w:rPr>
      </w:pPr>
      <w:r w:rsidRPr="00C3144D">
        <w:rPr>
          <w:b/>
          <w:color w:val="auto"/>
          <w:szCs w:val="28"/>
        </w:rPr>
        <w:lastRenderedPageBreak/>
        <w:t>Таргетная терапия опухолей.</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Таргетная терапия – направление в лечении онкологических заболеваний с использованием лекарственных препаратов, блокирующих определенные молекулы опухолевых клеток. За счет этого раковые клетки перестают размножаться, ухудшается их кровоснабжение или достигаются другие лечебные эффекты. По сравнению с классическими химиопрепаратами, таргетные препараты действуют более прицельно и почти не затрагивают здоровые клетки. Таргетную терапию можно применять отдельно или в сочетании с другими противоопухолевыми препаратами, лучевой терапией.</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Таргетная терапия возникла почти полвека назад, когда ещё не было термина «таргетная», не было понимания противоопухолевого механизма действия и даже не совсем ясно представляли молекулярные характеристики рака, через которые реализуется лечебный эффект лекарств.</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 xml:space="preserve">Первыми проводниками таргетной терапии в онкологии, буквально «удара по конкретной цели», стали гормональные препараты, успешно убивавшие клетки рака молочной железы. Четверть века назад стали понимать подоплёку механизмов противоопухолевого действия, но не сами механизмы, и полтора десятилетия назад появился термин «таргетная терапия». </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Сегодня поиск лекарственных средств идёт целенаправленно и в клинической практике уже используются три варианта таргетного воздействия:</w:t>
      </w:r>
    </w:p>
    <w:p w:rsidR="006D40F1" w:rsidRPr="00C3144D" w:rsidRDefault="006D40F1" w:rsidP="00C3144D">
      <w:pPr>
        <w:pStyle w:val="a3"/>
        <w:numPr>
          <w:ilvl w:val="0"/>
          <w:numId w:val="30"/>
        </w:numPr>
        <w:shd w:val="clear" w:color="auto" w:fill="FFFFFF"/>
        <w:spacing w:after="0" w:line="240" w:lineRule="auto"/>
        <w:rPr>
          <w:color w:val="auto"/>
          <w:szCs w:val="28"/>
        </w:rPr>
      </w:pPr>
      <w:r w:rsidRPr="00C3144D">
        <w:rPr>
          <w:color w:val="auto"/>
          <w:szCs w:val="28"/>
        </w:rPr>
        <w:t>Действие на определённые клеточные мишени, в числе которых рецепторы половых гормонов, гены и внутриклеточные ферменты.</w:t>
      </w:r>
    </w:p>
    <w:p w:rsidR="006D40F1" w:rsidRPr="00C3144D" w:rsidRDefault="006D40F1" w:rsidP="00C3144D">
      <w:pPr>
        <w:pStyle w:val="a3"/>
        <w:numPr>
          <w:ilvl w:val="0"/>
          <w:numId w:val="30"/>
        </w:numPr>
        <w:shd w:val="clear" w:color="auto" w:fill="FFFFFF"/>
        <w:spacing w:after="0" w:line="240" w:lineRule="auto"/>
        <w:rPr>
          <w:color w:val="auto"/>
          <w:szCs w:val="28"/>
        </w:rPr>
      </w:pPr>
      <w:r w:rsidRPr="00C3144D">
        <w:rPr>
          <w:color w:val="auto"/>
          <w:szCs w:val="28"/>
        </w:rPr>
        <w:t>Повреждение обеспечивающих нормальную жизнедеятельность раковой опухоли внеклеточных структур, например, питающих опухоль сосудов.</w:t>
      </w:r>
    </w:p>
    <w:p w:rsidR="006D40F1" w:rsidRPr="00C3144D" w:rsidRDefault="006D40F1" w:rsidP="00C3144D">
      <w:pPr>
        <w:pStyle w:val="a3"/>
        <w:numPr>
          <w:ilvl w:val="0"/>
          <w:numId w:val="30"/>
        </w:numPr>
        <w:shd w:val="clear" w:color="auto" w:fill="FFFFFF"/>
        <w:spacing w:after="0" w:line="240" w:lineRule="auto"/>
        <w:rPr>
          <w:color w:val="auto"/>
          <w:szCs w:val="28"/>
        </w:rPr>
      </w:pPr>
      <w:r w:rsidRPr="00C3144D">
        <w:rPr>
          <w:color w:val="auto"/>
          <w:szCs w:val="28"/>
        </w:rPr>
        <w:t>Выключение передачи внутриклеточных биохимических сигналов, которые позволяют раку жить и размножаться, в цепочке биохимических реакций — сигнального пути.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Таргетная терапия входит в лекарственное противоопухолевое лечение, но постепенно отделяется от понятия химиотерапии, поскольку механизм действия иной, но результат общий — уничтожение рака. Лекарства эти применяются только вместе </w:t>
      </w:r>
      <w:hyperlink r:id="rId117" w:history="1">
        <w:r w:rsidRPr="00D37BF8">
          <w:rPr>
            <w:color w:val="auto"/>
            <w:szCs w:val="28"/>
          </w:rPr>
          <w:t>с цитостатиками</w:t>
        </w:r>
      </w:hyperlink>
      <w:r w:rsidRPr="00D37BF8">
        <w:rPr>
          <w:color w:val="auto"/>
          <w:szCs w:val="28"/>
        </w:rPr>
        <w:t> и усиливают их эффективность.</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Нельзя утверждать, что препараты таргетной терапии не дают осложнений, потому что не повреждают здоровые клетки. Действительно, в нормальных клетках нет генов, на которые они влияют, и концентрация «целевого продукта» выше, тем не менее клеточную биохимию они нарушают, отчего развиваются своеобразные побочные эффекты. </w:t>
      </w:r>
      <w:hyperlink r:id="rId118" w:anchor="lit2" w:history="1">
        <w:r w:rsidRPr="00D37BF8">
          <w:rPr>
            <w:color w:val="auto"/>
            <w:szCs w:val="28"/>
            <w:u w:val="single"/>
            <w:vertAlign w:val="superscript"/>
          </w:rPr>
          <w:t>[2,4]</w:t>
        </w:r>
      </w:hyperlink>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Преимущества таргетной терапии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Можно выделить следующие преимущества таргетных препаратов: </w:t>
      </w:r>
      <w:hyperlink r:id="rId119" w:anchor="lit5" w:history="1">
        <w:r w:rsidRPr="00D37BF8">
          <w:rPr>
            <w:color w:val="auto"/>
            <w:szCs w:val="28"/>
            <w:u w:val="single"/>
            <w:vertAlign w:val="superscript"/>
          </w:rPr>
          <w:t>[5]</w:t>
        </w:r>
      </w:hyperlink>
    </w:p>
    <w:p w:rsidR="006D40F1" w:rsidRPr="00C3144D" w:rsidRDefault="006D40F1" w:rsidP="00C3144D">
      <w:pPr>
        <w:pStyle w:val="a3"/>
        <w:numPr>
          <w:ilvl w:val="0"/>
          <w:numId w:val="31"/>
        </w:numPr>
        <w:shd w:val="clear" w:color="auto" w:fill="FFFFFF"/>
        <w:spacing w:after="0" w:line="240" w:lineRule="auto"/>
        <w:rPr>
          <w:color w:val="auto"/>
          <w:szCs w:val="28"/>
        </w:rPr>
      </w:pPr>
      <w:r w:rsidRPr="00C3144D">
        <w:rPr>
          <w:color w:val="auto"/>
          <w:szCs w:val="28"/>
        </w:rPr>
        <w:t>Они могут быть эффективны против рака, который слабо отвечает на химиотерапию. Если химиопрепараты перестают помогать, и раковые клетки обладают определенными молекулярно-генетическими свойствами, таргетная терапия становится основным видом лечения.</w:t>
      </w:r>
    </w:p>
    <w:p w:rsidR="006D40F1" w:rsidRPr="00C3144D" w:rsidRDefault="006D40F1" w:rsidP="00C3144D">
      <w:pPr>
        <w:pStyle w:val="a3"/>
        <w:numPr>
          <w:ilvl w:val="0"/>
          <w:numId w:val="31"/>
        </w:numPr>
        <w:shd w:val="clear" w:color="auto" w:fill="FFFFFF"/>
        <w:spacing w:after="0" w:line="240" w:lineRule="auto"/>
        <w:rPr>
          <w:color w:val="auto"/>
          <w:szCs w:val="28"/>
        </w:rPr>
      </w:pPr>
      <w:r w:rsidRPr="00C3144D">
        <w:rPr>
          <w:color w:val="auto"/>
          <w:szCs w:val="28"/>
        </w:rPr>
        <w:t>Таргетные препараты не атакуют, как химиопрепараты, все быстро делящиеся клетки без разбора. У них есть конкретная «мишень». Они действуют более прицельно, поэтому вызывают меньше побочных эффектов.</w:t>
      </w:r>
    </w:p>
    <w:p w:rsidR="006D40F1" w:rsidRPr="00C3144D" w:rsidRDefault="006D40F1" w:rsidP="00C3144D">
      <w:pPr>
        <w:pStyle w:val="a3"/>
        <w:numPr>
          <w:ilvl w:val="0"/>
          <w:numId w:val="31"/>
        </w:numPr>
        <w:shd w:val="clear" w:color="auto" w:fill="FFFFFF"/>
        <w:spacing w:after="0" w:line="240" w:lineRule="auto"/>
        <w:rPr>
          <w:color w:val="auto"/>
          <w:szCs w:val="28"/>
        </w:rPr>
      </w:pPr>
      <w:r w:rsidRPr="00C3144D">
        <w:rPr>
          <w:color w:val="auto"/>
          <w:szCs w:val="28"/>
        </w:rPr>
        <w:lastRenderedPageBreak/>
        <w:t>Таргетные препараты, будучи добавлены к курсу химиотерапии, могут существенно повысить эффективность лечения.</w:t>
      </w:r>
    </w:p>
    <w:p w:rsidR="006D40F1" w:rsidRPr="00C3144D" w:rsidRDefault="006D40F1" w:rsidP="00C3144D">
      <w:pPr>
        <w:pStyle w:val="a3"/>
        <w:numPr>
          <w:ilvl w:val="0"/>
          <w:numId w:val="31"/>
        </w:numPr>
        <w:shd w:val="clear" w:color="auto" w:fill="FFFFFF"/>
        <w:spacing w:after="0" w:line="240" w:lineRule="auto"/>
        <w:rPr>
          <w:color w:val="auto"/>
          <w:szCs w:val="28"/>
        </w:rPr>
      </w:pPr>
      <w:r w:rsidRPr="00C3144D">
        <w:rPr>
          <w:color w:val="auto"/>
          <w:szCs w:val="28"/>
        </w:rPr>
        <w:t>Зачастую таргетные препараты помогают лечить запущенный рак как временно хроническое заболевание, подарить пациенту недели, месяцы, а иногда и годы жизни.</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в лечении рака молочной железы</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Рак молочной железы первым подвергся таргетной терапии в виде антигормонального препарата тамоксифена из группы антиэстрогенов. Внутри ядра клетки молочной железы находится гормональный рецептор, который соединяется с циркулирующими в крови половыми гормонами. Образовавшийся в результате слияния комплекс «рецептор+гормон» даёт импульс для дальнейшей клеточной жизнедеятельности: росту, размножению, изменению функций, то есть несёт в себе программу дальнейшей жизни.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Гормональные препараты, созданные для лечения рака молочной железы, весьма похожи на настоящие гормоны, но несут в себе не программу жизни рака, а программу его смерти, и гормональный рецептор активно выбирает не родной гормон, а лекарство. Сегодня наряду с тамоксифеном используются антиэстрогены торемифен</w:t>
      </w:r>
      <w:r w:rsidR="00C3144D">
        <w:rPr>
          <w:color w:val="auto"/>
          <w:szCs w:val="28"/>
        </w:rPr>
        <w:t xml:space="preserve"> </w:t>
      </w:r>
      <w:r w:rsidRPr="00D37BF8">
        <w:rPr>
          <w:color w:val="auto"/>
          <w:szCs w:val="28"/>
        </w:rPr>
        <w:t>и фульвестрант.</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Вторую группу таргетных гормональных средств составляют ингибиторы фермента ароматазы, превращающего один вид полового гормона в другой. Ароматаза находится в жировой клетчатке и синтезируется яичниками, выключение её с помощью лекарственного препарата нарушает синтез гормона, в котором нуждаются раковые клетки. </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метастатическом раке легкого</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Таргетные препараты при немелкоклеточном раке легкого могут применяться в сочетании с химиопрепаратами или самостоятельно. Применяются препараты, которые блокируют ангиогенез, мутантные белки, заставляющие раковые клетки размножаться: </w:t>
      </w:r>
      <w:hyperlink r:id="rId120" w:history="1">
        <w:r w:rsidRPr="00C3144D">
          <w:rPr>
            <w:color w:val="auto"/>
            <w:szCs w:val="28"/>
          </w:rPr>
          <w:t>EGFR</w:t>
        </w:r>
      </w:hyperlink>
      <w:r w:rsidRPr="00C3144D">
        <w:rPr>
          <w:color w:val="auto"/>
          <w:szCs w:val="28"/>
        </w:rPr>
        <w:t xml:space="preserve">, </w:t>
      </w:r>
      <w:r w:rsidRPr="00D37BF8">
        <w:rPr>
          <w:color w:val="auto"/>
          <w:szCs w:val="28"/>
        </w:rPr>
        <w:t>ALK, BRAF</w:t>
      </w:r>
      <w:r w:rsidR="00C3144D">
        <w:rPr>
          <w:color w:val="auto"/>
          <w:szCs w:val="28"/>
        </w:rPr>
        <w:t>.</w:t>
      </w:r>
      <w:r w:rsidR="00C3144D" w:rsidRPr="00D37BF8">
        <w:rPr>
          <w:color w:val="auto"/>
          <w:szCs w:val="28"/>
        </w:rPr>
        <w:t xml:space="preserve"> </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меланоме</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Исследования показывают, что примерно в половине всех меланом клетки имеют </w:t>
      </w:r>
      <w:hyperlink r:id="rId121" w:history="1">
        <w:r w:rsidRPr="00C3144D">
          <w:rPr>
            <w:color w:val="auto"/>
            <w:szCs w:val="28"/>
          </w:rPr>
          <w:t>мутацию в гене BRAF.</w:t>
        </w:r>
      </w:hyperlink>
      <w:r w:rsidRPr="00C3144D">
        <w:rPr>
          <w:color w:val="auto"/>
          <w:szCs w:val="28"/>
        </w:rPr>
        <w:t> </w:t>
      </w:r>
      <w:r w:rsidRPr="00D37BF8">
        <w:rPr>
          <w:color w:val="auto"/>
          <w:szCs w:val="28"/>
        </w:rPr>
        <w:t>Из-за этого в них образуется одноименный мутантный белок, и они быстро размножаются. В таких случаях эффективны таргетные препараты из группы ингибиторов BRAF.</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 тандеме с геном BRAF работает ген MEK. Если в нем обнаружена мутация, врач может назначить ингибиторы MEK.</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 xml:space="preserve">Некоторые меланомы (на участках кожи, на которые постоянно воздействуют солнечные лучи, на ладонях и подошвах, слизистых оболочках, под ногтями) имеют мутацию в гене C-KIT. При этом могут помочь </w:t>
      </w:r>
      <w:r w:rsidR="00C3144D">
        <w:rPr>
          <w:color w:val="auto"/>
          <w:szCs w:val="28"/>
        </w:rPr>
        <w:t>препараты иматиниб и нилотиниб.</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раке поджелудочной железы</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На поздних стадиях рака поджелудочной железы некоторым пациентам назначают химиотерапию в сочетании с эрлотинибом, таргетным препаратом, который блокирует рецептор эпидермального фактора роста (EGFR). </w:t>
      </w:r>
      <w:hyperlink r:id="rId122" w:anchor="lit7" w:history="1">
        <w:r w:rsidRPr="00D37BF8">
          <w:rPr>
            <w:color w:val="auto"/>
            <w:szCs w:val="28"/>
            <w:u w:val="single"/>
            <w:vertAlign w:val="superscript"/>
          </w:rPr>
          <w:t>[7]</w:t>
        </w:r>
      </w:hyperlink>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колоректальном раке</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При раке толстой и прямой кишки применяются три группы таргетных препаратов: </w:t>
      </w:r>
      <w:r w:rsidR="002836B4" w:rsidRPr="00D37BF8">
        <w:rPr>
          <w:color w:val="auto"/>
          <w:szCs w:val="28"/>
        </w:rPr>
        <w:t xml:space="preserve"> </w:t>
      </w:r>
    </w:p>
    <w:p w:rsidR="006D40F1" w:rsidRPr="002836B4" w:rsidRDefault="006D40F1" w:rsidP="002836B4">
      <w:pPr>
        <w:pStyle w:val="a3"/>
        <w:numPr>
          <w:ilvl w:val="0"/>
          <w:numId w:val="32"/>
        </w:numPr>
        <w:shd w:val="clear" w:color="auto" w:fill="FFFFFF"/>
        <w:spacing w:after="0" w:line="240" w:lineRule="auto"/>
        <w:rPr>
          <w:color w:val="auto"/>
          <w:szCs w:val="28"/>
        </w:rPr>
      </w:pPr>
      <w:r w:rsidRPr="002836B4">
        <w:rPr>
          <w:color w:val="auto"/>
          <w:szCs w:val="28"/>
        </w:rPr>
        <w:lastRenderedPageBreak/>
        <w:t>Ингибиторы фактор роста эндотелия сосудов (VEGF), белка, который вырабатывается раковыми клетками и стимулирует ангиогенез.</w:t>
      </w:r>
    </w:p>
    <w:p w:rsidR="006D40F1" w:rsidRPr="002836B4" w:rsidRDefault="006D40F1" w:rsidP="002836B4">
      <w:pPr>
        <w:pStyle w:val="a3"/>
        <w:numPr>
          <w:ilvl w:val="0"/>
          <w:numId w:val="32"/>
        </w:numPr>
        <w:shd w:val="clear" w:color="auto" w:fill="FFFFFF"/>
        <w:spacing w:after="0" w:line="240" w:lineRule="auto"/>
        <w:rPr>
          <w:color w:val="auto"/>
          <w:szCs w:val="28"/>
        </w:rPr>
      </w:pPr>
      <w:r w:rsidRPr="002836B4">
        <w:rPr>
          <w:color w:val="auto"/>
          <w:szCs w:val="28"/>
        </w:rPr>
        <w:t>Ингибиторы рецепторов эпидермального фактора роста, которые находятся на поверхности раковых клеток и, находясь в активном состоянии, заставляют их размножаться.</w:t>
      </w:r>
    </w:p>
    <w:p w:rsidR="006D40F1" w:rsidRPr="002836B4" w:rsidRDefault="006D40F1" w:rsidP="002836B4">
      <w:pPr>
        <w:pStyle w:val="a3"/>
        <w:numPr>
          <w:ilvl w:val="0"/>
          <w:numId w:val="32"/>
        </w:numPr>
        <w:shd w:val="clear" w:color="auto" w:fill="FFFFFF"/>
        <w:spacing w:after="0" w:line="240" w:lineRule="auto"/>
        <w:rPr>
          <w:color w:val="auto"/>
          <w:szCs w:val="28"/>
        </w:rPr>
      </w:pPr>
      <w:r w:rsidRPr="002836B4">
        <w:rPr>
          <w:color w:val="auto"/>
          <w:szCs w:val="28"/>
        </w:rPr>
        <w:t>Ингибиторы киназы — белка-фермента, который выполняет разные функции, в том числе стимулирует клеточный рост.</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раке желудка</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Примерно в 1 из 5 случаев в клетках злокачественных опухолей желудка содержится повышенное количество белка HER2-neu (или только HER2), который стимулирует их размножение. В таких случаях применяют таргетный препарат трастузумаб (Герцептин). Также при раке желудка применяют ингибитор ангиогенеза рамуцирумаб (Цирамза).</w:t>
      </w:r>
      <w:r w:rsidR="002836B4" w:rsidRPr="00D37BF8">
        <w:rPr>
          <w:color w:val="auto"/>
          <w:szCs w:val="28"/>
        </w:rPr>
        <w:t xml:space="preserve"> </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Таргетная терапия при раке почки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При раке почек применяют: </w:t>
      </w:r>
    </w:p>
    <w:p w:rsidR="006D40F1" w:rsidRPr="00D37BF8" w:rsidRDefault="006D40F1" w:rsidP="00743D4F">
      <w:pPr>
        <w:numPr>
          <w:ilvl w:val="0"/>
          <w:numId w:val="18"/>
        </w:numPr>
        <w:shd w:val="clear" w:color="auto" w:fill="FFFFFF"/>
        <w:spacing w:after="0" w:line="240" w:lineRule="auto"/>
        <w:ind w:left="0" w:firstLine="709"/>
        <w:rPr>
          <w:color w:val="auto"/>
          <w:szCs w:val="28"/>
        </w:rPr>
      </w:pPr>
      <w:r w:rsidRPr="00D37BF8">
        <w:rPr>
          <w:color w:val="auto"/>
          <w:szCs w:val="28"/>
        </w:rPr>
        <w:t>Таргетные препараты, которые блокируют ангиогенез.</w:t>
      </w:r>
    </w:p>
    <w:p w:rsidR="006D40F1" w:rsidRPr="00D37BF8" w:rsidRDefault="006D40F1" w:rsidP="00743D4F">
      <w:pPr>
        <w:numPr>
          <w:ilvl w:val="0"/>
          <w:numId w:val="18"/>
        </w:numPr>
        <w:shd w:val="clear" w:color="auto" w:fill="FFFFFF"/>
        <w:spacing w:after="0" w:line="240" w:lineRule="auto"/>
        <w:ind w:left="0" w:firstLine="709"/>
        <w:rPr>
          <w:color w:val="auto"/>
          <w:szCs w:val="28"/>
        </w:rPr>
      </w:pPr>
      <w:r w:rsidRPr="00D37BF8">
        <w:rPr>
          <w:color w:val="auto"/>
          <w:szCs w:val="28"/>
        </w:rPr>
        <w:t>Таргетные препараты, которые блокируют белки-тирозинкиназы.</w:t>
      </w:r>
    </w:p>
    <w:p w:rsidR="006D40F1" w:rsidRDefault="006D40F1" w:rsidP="00743D4F">
      <w:pPr>
        <w:numPr>
          <w:ilvl w:val="0"/>
          <w:numId w:val="18"/>
        </w:numPr>
        <w:shd w:val="clear" w:color="auto" w:fill="FFFFFF"/>
        <w:spacing w:after="0" w:line="240" w:lineRule="auto"/>
        <w:ind w:left="0" w:firstLine="709"/>
        <w:rPr>
          <w:color w:val="auto"/>
          <w:szCs w:val="28"/>
        </w:rPr>
      </w:pPr>
      <w:r w:rsidRPr="00D37BF8">
        <w:rPr>
          <w:color w:val="auto"/>
          <w:szCs w:val="28"/>
        </w:rPr>
        <w:t>Таргетные препараты, которые блокируют белок mTOR.</w:t>
      </w:r>
    </w:p>
    <w:p w:rsidR="002836B4" w:rsidRDefault="002836B4" w:rsidP="002836B4">
      <w:pPr>
        <w:shd w:val="clear" w:color="auto" w:fill="FFFFFF"/>
        <w:spacing w:after="0" w:line="240" w:lineRule="auto"/>
        <w:ind w:left="709" w:firstLine="0"/>
        <w:rPr>
          <w:color w:val="auto"/>
          <w:szCs w:val="28"/>
        </w:rPr>
      </w:pPr>
    </w:p>
    <w:p w:rsidR="002836B4" w:rsidRPr="002836B4" w:rsidRDefault="002836B4" w:rsidP="002836B4">
      <w:pPr>
        <w:shd w:val="clear" w:color="auto" w:fill="FFFFFF"/>
        <w:spacing w:after="0" w:line="240" w:lineRule="auto"/>
        <w:ind w:left="709" w:firstLine="0"/>
        <w:rPr>
          <w:b/>
          <w:color w:val="auto"/>
          <w:szCs w:val="28"/>
        </w:rPr>
      </w:pPr>
      <w:r w:rsidRPr="002836B4">
        <w:rPr>
          <w:b/>
          <w:color w:val="auto"/>
          <w:szCs w:val="28"/>
        </w:rPr>
        <w:t>Иммунотерапия при онкологических заболеваниях.</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Иммунотерапия рака – это современное направление в лечении онкологических заболеваний, направленное на то, чтобы активировать иммунную систему пациента и помочь ей бороться со злокачественной опухолью. Существуют разные виды иммунотерапевтического лечения в онкологии. Наиболее инновационное и перспективное – применение ингибиторов контрольных точек. Эти препараты блокируют молекулы (контрольные точки), которые подавляют активность противоопухолевого иммунитета и мешают ему уничтожать раковые клетки.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Иммунотерапия ингибиторами контрольных точек из группы моноклональных антител особенно незаменима при поздних стадиях рака, так как зачастую она работает эффективнее классической химиотерапии, помогает существенно повысить показатели выживаемости. При этом иммунопрепараты в целом переносятся пациентами лучше, чем традиционные химиопрепараты. В настоящее время иммунология рака как научная сфера продолжает активно развиваться, регулярно публикуются новые исследования. Это способствует разработке инновационных иммунопрепаратов.</w:t>
      </w:r>
    </w:p>
    <w:p w:rsidR="006D40F1" w:rsidRPr="00D37BF8" w:rsidRDefault="002836B4" w:rsidP="00743D4F">
      <w:pPr>
        <w:shd w:val="clear" w:color="auto" w:fill="FFFFFF"/>
        <w:spacing w:after="0" w:line="240" w:lineRule="auto"/>
        <w:ind w:left="0" w:firstLine="709"/>
        <w:outlineLvl w:val="1"/>
        <w:rPr>
          <w:b/>
          <w:bCs/>
          <w:color w:val="auto"/>
          <w:szCs w:val="28"/>
        </w:rPr>
      </w:pPr>
      <w:r>
        <w:rPr>
          <w:b/>
          <w:bCs/>
          <w:color w:val="auto"/>
          <w:szCs w:val="28"/>
        </w:rPr>
        <w:t>Р</w:t>
      </w:r>
      <w:r w:rsidR="006D40F1" w:rsidRPr="00D37BF8">
        <w:rPr>
          <w:b/>
          <w:bCs/>
          <w:color w:val="auto"/>
          <w:szCs w:val="28"/>
        </w:rPr>
        <w:t>абота</w:t>
      </w:r>
      <w:r>
        <w:rPr>
          <w:b/>
          <w:bCs/>
          <w:color w:val="auto"/>
          <w:szCs w:val="28"/>
        </w:rPr>
        <w:t xml:space="preserve"> </w:t>
      </w:r>
      <w:r w:rsidR="006D40F1" w:rsidRPr="00D37BF8">
        <w:rPr>
          <w:b/>
          <w:bCs/>
          <w:color w:val="auto"/>
          <w:szCs w:val="28"/>
        </w:rPr>
        <w:t>иммунотерапия</w:t>
      </w:r>
      <w:r>
        <w:rPr>
          <w:b/>
          <w:bCs/>
          <w:color w:val="auto"/>
          <w:szCs w:val="28"/>
        </w:rPr>
        <w:t>.</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Иммунитет человека борется не только с болезнетворными бактериями, вирусами и грибками. Принцип работы иммунной системы состоит в том, что, как только в организме появляется «незнакомое» вещество, оно сразу же распознается как «чужое» и подвергается атаке. Источниками таких веществ могут стать не только болезнетворные микроорганизмы, но и собственные аномальные клетки.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Во время деления клеток в нашем организме периодически возникают ошибки. Это неизбежно. Если что-то пошло не так, после деления дочерние клетки имеют неправильное строение, могут становиться раковыми. Иммунная система всегда настороже и готова их уничтожить.</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lastRenderedPageBreak/>
        <w:t>Однако, иммунитет справляется со своей функцией не всегда — в противном случае ни у кого бы не возникали злокачественные опухоли.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Раковые клетки коварны, они могут обзавестись разными видами защиты:</w:t>
      </w:r>
    </w:p>
    <w:p w:rsidR="006D40F1" w:rsidRPr="00D37BF8" w:rsidRDefault="006D40F1" w:rsidP="00743D4F">
      <w:pPr>
        <w:numPr>
          <w:ilvl w:val="0"/>
          <w:numId w:val="19"/>
        </w:numPr>
        <w:shd w:val="clear" w:color="auto" w:fill="FFFFFF"/>
        <w:spacing w:after="0" w:line="240" w:lineRule="auto"/>
        <w:ind w:left="0" w:firstLine="709"/>
        <w:rPr>
          <w:color w:val="auto"/>
          <w:szCs w:val="28"/>
        </w:rPr>
      </w:pPr>
      <w:r w:rsidRPr="00D37BF8">
        <w:rPr>
          <w:color w:val="auto"/>
          <w:szCs w:val="28"/>
        </w:rPr>
        <w:t>Если раковая клетка вырабатывает недостаточно много чужеродных веществ, иммунитет её не замечает.</w:t>
      </w:r>
    </w:p>
    <w:p w:rsidR="006D40F1" w:rsidRPr="00D37BF8" w:rsidRDefault="006D40F1" w:rsidP="00743D4F">
      <w:pPr>
        <w:numPr>
          <w:ilvl w:val="0"/>
          <w:numId w:val="19"/>
        </w:numPr>
        <w:shd w:val="clear" w:color="auto" w:fill="FFFFFF"/>
        <w:spacing w:after="0" w:line="240" w:lineRule="auto"/>
        <w:ind w:left="0" w:firstLine="709"/>
        <w:rPr>
          <w:color w:val="auto"/>
          <w:szCs w:val="28"/>
        </w:rPr>
      </w:pPr>
      <w:r w:rsidRPr="00D37BF8">
        <w:rPr>
          <w:color w:val="auto"/>
          <w:szCs w:val="28"/>
        </w:rPr>
        <w:t>Некоторые опухоли умеют вырабатывать вещества, которые подавляют работу иммунных клеток.</w:t>
      </w:r>
    </w:p>
    <w:p w:rsidR="006D40F1" w:rsidRPr="00D37BF8" w:rsidRDefault="006D40F1" w:rsidP="00743D4F">
      <w:pPr>
        <w:numPr>
          <w:ilvl w:val="0"/>
          <w:numId w:val="19"/>
        </w:numPr>
        <w:shd w:val="clear" w:color="auto" w:fill="FFFFFF"/>
        <w:spacing w:after="0" w:line="240" w:lineRule="auto"/>
        <w:ind w:left="0" w:firstLine="709"/>
        <w:rPr>
          <w:color w:val="auto"/>
          <w:szCs w:val="28"/>
        </w:rPr>
      </w:pPr>
      <w:r w:rsidRPr="00D37BF8">
        <w:rPr>
          <w:color w:val="auto"/>
          <w:szCs w:val="28"/>
        </w:rPr>
        <w:t>Иногда ведущая роль принадлежит </w:t>
      </w:r>
      <w:r w:rsidRPr="00D37BF8">
        <w:rPr>
          <w:b/>
          <w:bCs/>
          <w:color w:val="auto"/>
          <w:szCs w:val="28"/>
        </w:rPr>
        <w:t>микроокружению опухоли</w:t>
      </w:r>
      <w:r w:rsidRPr="00D37BF8">
        <w:rPr>
          <w:color w:val="auto"/>
          <w:szCs w:val="28"/>
        </w:rPr>
        <w:t> — клеткам и молекулам, которые окружают раковые клетки. Микроокружение тоже может подавлять иммунитет.</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Для того чтобы иммунная система начала расправляться с опухолью, её нужно активировать, либо предоставить ей необходимые компоненты. Современные врачи и ученые знают, как это сделать. Такое направление лечения рака называется иммунотерапией. Существует несколько её разновидностей.</w:t>
      </w:r>
    </w:p>
    <w:p w:rsidR="006D40F1" w:rsidRPr="00D37BF8" w:rsidRDefault="002836B4" w:rsidP="00743D4F">
      <w:pPr>
        <w:shd w:val="clear" w:color="auto" w:fill="FFFFFF"/>
        <w:spacing w:after="0" w:line="240" w:lineRule="auto"/>
        <w:ind w:left="0" w:firstLine="709"/>
        <w:outlineLvl w:val="1"/>
        <w:rPr>
          <w:b/>
          <w:bCs/>
          <w:color w:val="auto"/>
          <w:szCs w:val="28"/>
        </w:rPr>
      </w:pPr>
      <w:r>
        <w:rPr>
          <w:b/>
          <w:bCs/>
          <w:color w:val="auto"/>
          <w:szCs w:val="28"/>
        </w:rPr>
        <w:t>Р</w:t>
      </w:r>
      <w:r w:rsidR="006D40F1" w:rsidRPr="00D37BF8">
        <w:rPr>
          <w:b/>
          <w:bCs/>
          <w:color w:val="auto"/>
          <w:szCs w:val="28"/>
        </w:rPr>
        <w:t>азновидности иммунотерапии</w:t>
      </w:r>
      <w:r>
        <w:rPr>
          <w:b/>
          <w:bCs/>
          <w:color w:val="auto"/>
          <w:szCs w:val="28"/>
        </w:rPr>
        <w:t>.</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На данный момент онкологам доступны разные виды иммунотерапии:</w:t>
      </w:r>
    </w:p>
    <w:p w:rsidR="006D40F1" w:rsidRPr="00D37BF8" w:rsidRDefault="006D40F1" w:rsidP="00743D4F">
      <w:pPr>
        <w:numPr>
          <w:ilvl w:val="0"/>
          <w:numId w:val="20"/>
        </w:numPr>
        <w:shd w:val="clear" w:color="auto" w:fill="FFFFFF"/>
        <w:spacing w:after="0" w:line="240" w:lineRule="auto"/>
        <w:ind w:left="0" w:firstLine="709"/>
        <w:rPr>
          <w:color w:val="auto"/>
          <w:szCs w:val="28"/>
        </w:rPr>
      </w:pPr>
      <w:r w:rsidRPr="00D37BF8">
        <w:rPr>
          <w:b/>
          <w:bCs/>
          <w:color w:val="auto"/>
          <w:szCs w:val="28"/>
        </w:rPr>
        <w:t>Моноклональные антитела</w:t>
      </w:r>
      <w:r w:rsidRPr="00D37BF8">
        <w:rPr>
          <w:color w:val="auto"/>
          <w:szCs w:val="28"/>
        </w:rPr>
        <w:t>. Эти препараты представляют собой искусственные аналоги иммунной системы. Каждое из них имеет конкретную мишень — определенное вещество, вырабатываемое раковыми клетками.</w:t>
      </w:r>
    </w:p>
    <w:p w:rsidR="006D40F1" w:rsidRPr="00D37BF8" w:rsidRDefault="006D40F1" w:rsidP="00743D4F">
      <w:pPr>
        <w:numPr>
          <w:ilvl w:val="0"/>
          <w:numId w:val="20"/>
        </w:numPr>
        <w:shd w:val="clear" w:color="auto" w:fill="FFFFFF"/>
        <w:spacing w:after="0" w:line="240" w:lineRule="auto"/>
        <w:ind w:left="0" w:firstLine="709"/>
        <w:rPr>
          <w:color w:val="auto"/>
          <w:szCs w:val="28"/>
        </w:rPr>
      </w:pPr>
      <w:r w:rsidRPr="00D37BF8">
        <w:rPr>
          <w:b/>
          <w:bCs/>
          <w:color w:val="auto"/>
          <w:szCs w:val="28"/>
        </w:rPr>
        <w:t>Ингибиторы контрольных точек</w:t>
      </w:r>
      <w:r w:rsidRPr="00D37BF8">
        <w:rPr>
          <w:color w:val="auto"/>
          <w:szCs w:val="28"/>
        </w:rPr>
        <w:t>. Контрольные точки — вещества, которые подавляют работу иммунитета. В норме они нужны для того, чтобы иммунная система не атаковала здоровые ткани. Раковые клетки часто используют контрольные точки для «маскировки». Ингибиторы снимают этот блок, после чего опухоль подвергается атаке.</w:t>
      </w:r>
    </w:p>
    <w:p w:rsidR="006D40F1" w:rsidRPr="00D37BF8" w:rsidRDefault="006D40F1" w:rsidP="00743D4F">
      <w:pPr>
        <w:numPr>
          <w:ilvl w:val="0"/>
          <w:numId w:val="20"/>
        </w:numPr>
        <w:shd w:val="clear" w:color="auto" w:fill="FFFFFF"/>
        <w:spacing w:after="0" w:line="240" w:lineRule="auto"/>
        <w:ind w:left="0" w:firstLine="709"/>
        <w:rPr>
          <w:color w:val="auto"/>
          <w:szCs w:val="28"/>
        </w:rPr>
      </w:pPr>
      <w:r w:rsidRPr="00D37BF8">
        <w:rPr>
          <w:b/>
          <w:bCs/>
          <w:color w:val="auto"/>
          <w:szCs w:val="28"/>
        </w:rPr>
        <w:t>Противораковые вакцины</w:t>
      </w:r>
      <w:r w:rsidRPr="00D37BF8">
        <w:rPr>
          <w:color w:val="auto"/>
          <w:szCs w:val="28"/>
        </w:rPr>
        <w:t>. Организм можно привить не только против инфекций, но и против рака. Первая такая вакцина была одобрена в Америке еще в 2010 году. Пациенту вводят вещества, которые вырабатывают опухолевые клетки, чтоб стимулировать иммунный ответ.</w:t>
      </w:r>
    </w:p>
    <w:p w:rsidR="006D40F1" w:rsidRPr="00D37BF8" w:rsidRDefault="006D40F1" w:rsidP="00743D4F">
      <w:pPr>
        <w:numPr>
          <w:ilvl w:val="0"/>
          <w:numId w:val="20"/>
        </w:numPr>
        <w:shd w:val="clear" w:color="auto" w:fill="FFFFFF"/>
        <w:spacing w:after="0" w:line="240" w:lineRule="auto"/>
        <w:ind w:left="0" w:firstLine="709"/>
        <w:rPr>
          <w:color w:val="auto"/>
          <w:szCs w:val="28"/>
        </w:rPr>
      </w:pPr>
      <w:r w:rsidRPr="00D37BF8">
        <w:rPr>
          <w:b/>
          <w:bCs/>
          <w:color w:val="auto"/>
          <w:szCs w:val="28"/>
        </w:rPr>
        <w:t>Модуляторы работы иммунитета</w:t>
      </w:r>
      <w:r w:rsidRPr="00D37BF8">
        <w:rPr>
          <w:color w:val="auto"/>
          <w:szCs w:val="28"/>
        </w:rPr>
        <w:t>. Обычно такие лекарства включают интерфероны, интерлейкины, факторы роста. Они улучшают работу иммунитета неспецифически</w:t>
      </w:r>
      <w:r w:rsidR="002836B4">
        <w:rPr>
          <w:color w:val="auto"/>
          <w:szCs w:val="28"/>
        </w:rPr>
        <w:t xml:space="preserve"> - </w:t>
      </w:r>
      <w:r w:rsidRPr="00D37BF8">
        <w:rPr>
          <w:color w:val="auto"/>
          <w:szCs w:val="28"/>
        </w:rPr>
        <w:t>то есть не против каких-то определенных компонентов раковых клеток, а в общем.</w:t>
      </w:r>
    </w:p>
    <w:p w:rsidR="006D40F1" w:rsidRPr="00D37BF8" w:rsidRDefault="006D40F1" w:rsidP="00743D4F">
      <w:pPr>
        <w:numPr>
          <w:ilvl w:val="0"/>
          <w:numId w:val="20"/>
        </w:numPr>
        <w:shd w:val="clear" w:color="auto" w:fill="FFFFFF"/>
        <w:spacing w:after="0" w:line="240" w:lineRule="auto"/>
        <w:ind w:left="0" w:firstLine="709"/>
        <w:rPr>
          <w:color w:val="auto"/>
          <w:szCs w:val="28"/>
        </w:rPr>
      </w:pPr>
      <w:r w:rsidRPr="00D37BF8">
        <w:rPr>
          <w:b/>
          <w:bCs/>
          <w:color w:val="auto"/>
          <w:szCs w:val="28"/>
        </w:rPr>
        <w:t>Клеточная иммунотерапия</w:t>
      </w:r>
      <w:r w:rsidRPr="00D37BF8">
        <w:rPr>
          <w:color w:val="auto"/>
          <w:szCs w:val="28"/>
        </w:rPr>
        <w:t>. Это направление показало успехи в некоторых исследованиях. Суть в том, что у пациента берут собственные иммунные клетки, активируют их против компонентов опухоли, затем размножают новый активированный клон в лаборатории и возвращают в организм больного. Такой «десант» начинает агрессивно атаковать раковые клетки. Это помогает уменьшить или полностью уничтожить опухоль.</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Иммунотерапия: за и против</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Несомненное преимущество иммунотерапии в том, что она зачастую работает в случаях, когда неэффективны другие виды лечения. Иммунопрепараты могут усилить основную терапию, существенно повысить шансы на успешную борьбу с раком. В отличие от химиопрепаратов, они не атакуют все быстро размножающиеся клетки подряд, у них есть четко определенная «мишень», поэтому они реже вызывают побочные эффекты. Наконец, иммунотерапия «обучает» иммунную систему распознавать и атаковать опухолевую ткань — это обеспечивает долгосрочный эффект и помогает снизить риск рецидива.</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lastRenderedPageBreak/>
        <w:t>Однако, не всё так гладко. У иммунопрепаратов есть и минусы. Они работают далеко не у всех пациентов. Иногда опухоль удается уничтожить полностью, а иногда — лишь замедлить её рост. Ученые пока не могут объяснить, почему результаты лечения бывают такими разными. Несмотря на то, что побочные эффекты встречаются не так часто, как при химиотерапии, иногда они могут быть весьма серьезными.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Иммунотерапия — это всегда длительное лечение. Со временем иммунопрепарат, который помогал пациенту ранее, может перестать работать. К минусам можно отнести и достаточно высокую стоимость иммунотерапии при раке. Таким образом, в каждом случае решение нужно принимать индивидуально. Прежде чем назначить иммунотерапию, врач обязательно взвесит все возможные преимущества и риски.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Ещё один минус иммунотерапии — она подходит не для всех типов рака. Существует не так много онкологических диагнозов, для которых разработан препарат, способный точно и эффективно воздействовать на клетки данного рака. Однако это путь, по которому онкология продолжает идти, открывая всё новые и новые препараты и их комбинации, способные воздействовать на новые виды опухоли. Всё остальное — это исключительно преимущества, которые могут отменить остальные виды лечения уже в обозримом будущем.</w:t>
      </w:r>
    </w:p>
    <w:p w:rsidR="00651C4A" w:rsidRDefault="00651C4A" w:rsidP="00743D4F">
      <w:pPr>
        <w:spacing w:after="0" w:line="240" w:lineRule="auto"/>
        <w:ind w:left="0" w:firstLine="709"/>
        <w:rPr>
          <w:b/>
          <w:color w:val="auto"/>
          <w:szCs w:val="28"/>
        </w:rPr>
      </w:pPr>
    </w:p>
    <w:p w:rsidR="006D40F1" w:rsidRPr="00D37BF8" w:rsidRDefault="006D40F1" w:rsidP="00743D4F">
      <w:pPr>
        <w:spacing w:after="0" w:line="240" w:lineRule="auto"/>
        <w:ind w:left="0" w:firstLine="709"/>
        <w:rPr>
          <w:b/>
          <w:color w:val="auto"/>
          <w:szCs w:val="28"/>
        </w:rPr>
      </w:pPr>
      <w:r w:rsidRPr="00D37BF8">
        <w:rPr>
          <w:b/>
          <w:color w:val="auto"/>
          <w:szCs w:val="28"/>
        </w:rPr>
        <w:t>Паллиативная помощь.</w:t>
      </w:r>
    </w:p>
    <w:p w:rsidR="006D40F1" w:rsidRPr="00D37BF8" w:rsidRDefault="002836B4" w:rsidP="00743D4F">
      <w:pPr>
        <w:shd w:val="clear" w:color="auto" w:fill="FFFFFF"/>
        <w:spacing w:after="0" w:line="240" w:lineRule="auto"/>
        <w:ind w:left="0" w:firstLine="709"/>
        <w:outlineLvl w:val="1"/>
        <w:rPr>
          <w:b/>
          <w:bCs/>
          <w:color w:val="auto"/>
          <w:szCs w:val="28"/>
        </w:rPr>
      </w:pPr>
      <w:r>
        <w:rPr>
          <w:b/>
          <w:bCs/>
          <w:color w:val="auto"/>
          <w:szCs w:val="28"/>
        </w:rPr>
        <w:t>В</w:t>
      </w:r>
      <w:r w:rsidR="006D40F1" w:rsidRPr="00D37BF8">
        <w:rPr>
          <w:b/>
          <w:bCs/>
          <w:color w:val="auto"/>
          <w:szCs w:val="28"/>
        </w:rPr>
        <w:t>иды лечения паллиативн</w:t>
      </w:r>
      <w:r w:rsidR="00651C4A">
        <w:rPr>
          <w:b/>
          <w:bCs/>
          <w:color w:val="auto"/>
          <w:szCs w:val="28"/>
        </w:rPr>
        <w:t>ой</w:t>
      </w:r>
      <w:r w:rsidR="006D40F1" w:rsidRPr="00D37BF8">
        <w:rPr>
          <w:b/>
          <w:bCs/>
          <w:color w:val="auto"/>
          <w:szCs w:val="28"/>
        </w:rPr>
        <w:t xml:space="preserve"> помощ</w:t>
      </w:r>
      <w:r w:rsidR="00651C4A">
        <w:rPr>
          <w:b/>
          <w:bCs/>
          <w:color w:val="auto"/>
          <w:szCs w:val="28"/>
        </w:rPr>
        <w:t>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Паллиативная помощь включает различные виды хирургических вмешательств, медикаментозные препараты, лучевую терапию и другие процедуры. Основные направления:</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Борьба с болью. Применяется трехступенчатая «лестница обезболивания», рекомендованная Всемирной Организацией Здравоохранения.</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Лечение симптомов, вызванных злокачественной опухолью, сопутствующими заболеваниями, побочными эффектами противоопухолевой терапии.</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 xml:space="preserve">Восстановление проходимости полых органов. Нашими врачами выполняются различные хирургические вмешательства, в том числе малоинвазивные, эндоскопические. </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Паллиативная химиотерапия, направленная на сокращение размеров опухоли, замедление прогрессирования заболевания.</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Циторедуктивные операции, направленные на удаление максимально возможного количества опухолевой ткани.</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Борьба с асцитом, экссудативным плевритом.</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Психологическая помощь больным и их родственникам, борьба с депрессией и другими расстройствами.</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Купирование угрожающих жизни пациента состояний в условиях палаты интенсивной терапии, оснащенной современным оборудованием.</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Лечение сепсиса.</w:t>
      </w:r>
    </w:p>
    <w:p w:rsidR="006D40F1" w:rsidRPr="00D37BF8" w:rsidRDefault="006D40F1" w:rsidP="00743D4F">
      <w:pPr>
        <w:numPr>
          <w:ilvl w:val="0"/>
          <w:numId w:val="21"/>
        </w:numPr>
        <w:shd w:val="clear" w:color="auto" w:fill="FFFFFF"/>
        <w:spacing w:after="0" w:line="240" w:lineRule="auto"/>
        <w:ind w:left="0" w:firstLine="709"/>
        <w:rPr>
          <w:color w:val="auto"/>
          <w:szCs w:val="28"/>
        </w:rPr>
      </w:pPr>
      <w:r w:rsidRPr="00D37BF8">
        <w:rPr>
          <w:color w:val="auto"/>
          <w:szCs w:val="28"/>
        </w:rPr>
        <w:t>Контроль и коррекция нутритивного статуса.</w:t>
      </w:r>
    </w:p>
    <w:p w:rsidR="006D40F1" w:rsidRPr="00D37BF8" w:rsidRDefault="00651C4A" w:rsidP="00743D4F">
      <w:pPr>
        <w:shd w:val="clear" w:color="auto" w:fill="FFFFFF"/>
        <w:spacing w:after="0" w:line="240" w:lineRule="auto"/>
        <w:ind w:left="0" w:firstLine="709"/>
        <w:outlineLvl w:val="1"/>
        <w:rPr>
          <w:b/>
          <w:bCs/>
          <w:color w:val="auto"/>
          <w:szCs w:val="28"/>
        </w:rPr>
      </w:pPr>
      <w:r>
        <w:rPr>
          <w:b/>
          <w:bCs/>
          <w:color w:val="auto"/>
          <w:szCs w:val="28"/>
        </w:rPr>
        <w:t>Необходимость</w:t>
      </w:r>
      <w:r w:rsidR="006D40F1" w:rsidRPr="00D37BF8">
        <w:rPr>
          <w:b/>
          <w:bCs/>
          <w:color w:val="auto"/>
          <w:szCs w:val="28"/>
        </w:rPr>
        <w:t xml:space="preserve"> паллиативн</w:t>
      </w:r>
      <w:r>
        <w:rPr>
          <w:b/>
          <w:bCs/>
          <w:color w:val="auto"/>
          <w:szCs w:val="28"/>
        </w:rPr>
        <w:t>ой помощи.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Данный вид лечения в онкологии преследует некоторые важные цели:</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lastRenderedPageBreak/>
        <w:t>Избавить пациента от боли и других симптомов, которые причиняют страдания.</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Обеспечить достойное качество жизни.</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Замедлить прогрессирование заболевания, держать его под контролем.</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Продлить жизнь. В зависимости от конкретной ситуации, типа и стадии рака, врачи могут подарить пациенту лишние недели, месяцы и даже годы жизни.</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Устранить угрожающие для жизни состояния.</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По возможности, обеспечить для больного максимально полноценную, активную жизнь.</w:t>
      </w:r>
    </w:p>
    <w:p w:rsidR="006D40F1" w:rsidRPr="00D37BF8" w:rsidRDefault="006D40F1" w:rsidP="00743D4F">
      <w:pPr>
        <w:numPr>
          <w:ilvl w:val="0"/>
          <w:numId w:val="22"/>
        </w:numPr>
        <w:shd w:val="clear" w:color="auto" w:fill="FFFFFF"/>
        <w:spacing w:after="0" w:line="240" w:lineRule="auto"/>
        <w:ind w:left="0" w:firstLine="709"/>
        <w:rPr>
          <w:color w:val="auto"/>
          <w:szCs w:val="28"/>
        </w:rPr>
      </w:pPr>
      <w:r w:rsidRPr="00D37BF8">
        <w:rPr>
          <w:color w:val="auto"/>
          <w:szCs w:val="28"/>
        </w:rPr>
        <w:t>Предотвратить и устранить побочные эффекты во время курсов химиопрепаратов.</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Из-за некоторых осложнений у онкологических больных возникают противопоказания для проведения химиотерапии, хирургических вмешательств, так как сильно повышаются риски, снижается эффективность противоопухолевого лечения. На фоне паллиативной терапии активное лечение может снова стать возможным, врачи могут дольше и эффективнее держать болезнь под контролем.</w:t>
      </w:r>
    </w:p>
    <w:p w:rsidR="006D40F1" w:rsidRPr="00D37BF8" w:rsidRDefault="006D40F1" w:rsidP="00743D4F">
      <w:pPr>
        <w:shd w:val="clear" w:color="auto" w:fill="FFFFFF"/>
        <w:spacing w:after="0" w:line="240" w:lineRule="auto"/>
        <w:ind w:left="0" w:firstLine="709"/>
        <w:rPr>
          <w:color w:val="auto"/>
          <w:szCs w:val="28"/>
        </w:rPr>
      </w:pPr>
    </w:p>
    <w:p w:rsidR="006D40F1" w:rsidRPr="00D37BF8" w:rsidRDefault="006D40F1" w:rsidP="00743D4F">
      <w:pPr>
        <w:spacing w:after="0" w:line="240" w:lineRule="auto"/>
        <w:ind w:left="0" w:firstLine="709"/>
        <w:rPr>
          <w:b/>
          <w:color w:val="auto"/>
          <w:szCs w:val="28"/>
        </w:rPr>
      </w:pPr>
      <w:r w:rsidRPr="00D37BF8">
        <w:rPr>
          <w:b/>
          <w:color w:val="auto"/>
          <w:szCs w:val="28"/>
        </w:rPr>
        <w:t>Хирургическ</w:t>
      </w:r>
      <w:r w:rsidR="00651C4A">
        <w:rPr>
          <w:b/>
          <w:color w:val="auto"/>
          <w:szCs w:val="28"/>
        </w:rPr>
        <w:t>ая помощь</w:t>
      </w:r>
      <w:r w:rsidRPr="00D37BF8">
        <w:rPr>
          <w:b/>
          <w:color w:val="auto"/>
          <w:szCs w:val="28"/>
        </w:rPr>
        <w:t>.</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 xml:space="preserve">Хирургия – один из основных методов лечения в онкологии. В большинстве случаев при раке на ранних стадиях операция является единственным способом полностью избавиться от злокачественной опухоли. Современная хирургия становится все более щадящей, расширяются показания к применению органосохраняющих, лапароскопических вмешательств, малоинвазивных методик. В то же время, в такой сфере, как онкология, операция всегда является частью комплексного лечения, каждый этап которого должен быть тщательно спланирован, с учетом типа и стадии злокачественной опухоли, общего состояния пациента, его сопутствующих заболеваний. </w:t>
      </w: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Виды хирургических вмешательств</w:t>
      </w:r>
      <w:r w:rsidR="00651C4A">
        <w:rPr>
          <w:b/>
          <w:bCs/>
          <w:color w:val="auto"/>
          <w:szCs w:val="28"/>
        </w:rPr>
        <w:t>.</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Радикальная операция направлена на полное удаление злокачественной опухоли. Такие хирургические вмешательства, как правило, возможны при I и II стадиях рака, иногда при III стадии.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Операция может быть проведена открытым способом (через разрез) или через проколы:</w:t>
      </w:r>
    </w:p>
    <w:p w:rsidR="006D40F1" w:rsidRPr="00D37BF8" w:rsidRDefault="00F734C2" w:rsidP="00743D4F">
      <w:pPr>
        <w:numPr>
          <w:ilvl w:val="0"/>
          <w:numId w:val="23"/>
        </w:numPr>
        <w:shd w:val="clear" w:color="auto" w:fill="FFFFFF"/>
        <w:spacing w:after="0" w:line="240" w:lineRule="auto"/>
        <w:ind w:left="0" w:firstLine="709"/>
        <w:rPr>
          <w:color w:val="auto"/>
          <w:szCs w:val="28"/>
        </w:rPr>
      </w:pPr>
      <w:hyperlink r:id="rId123" w:history="1">
        <w:r w:rsidR="006D40F1" w:rsidRPr="00651C4A">
          <w:rPr>
            <w:color w:val="auto"/>
            <w:szCs w:val="28"/>
          </w:rPr>
          <w:t>лапароскопические вмешательства</w:t>
        </w:r>
      </w:hyperlink>
      <w:r w:rsidR="006D40F1" w:rsidRPr="00651C4A">
        <w:rPr>
          <w:color w:val="auto"/>
          <w:szCs w:val="28"/>
        </w:rPr>
        <w:t> на о</w:t>
      </w:r>
      <w:r w:rsidR="006D40F1" w:rsidRPr="00D37BF8">
        <w:rPr>
          <w:color w:val="auto"/>
          <w:szCs w:val="28"/>
        </w:rPr>
        <w:t>рганах брюшной полости;</w:t>
      </w:r>
    </w:p>
    <w:p w:rsidR="006D40F1" w:rsidRPr="00D37BF8" w:rsidRDefault="006D40F1" w:rsidP="00743D4F">
      <w:pPr>
        <w:numPr>
          <w:ilvl w:val="0"/>
          <w:numId w:val="23"/>
        </w:numPr>
        <w:shd w:val="clear" w:color="auto" w:fill="FFFFFF"/>
        <w:spacing w:after="0" w:line="240" w:lineRule="auto"/>
        <w:ind w:left="0" w:firstLine="709"/>
        <w:rPr>
          <w:color w:val="auto"/>
          <w:szCs w:val="28"/>
        </w:rPr>
      </w:pPr>
      <w:r w:rsidRPr="00D37BF8">
        <w:rPr>
          <w:color w:val="auto"/>
          <w:szCs w:val="28"/>
        </w:rPr>
        <w:t>торакоскопические вмешательства на органах грудной клетки.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 настоящее время показания к лапароскопическим и торакоскопическим вмешательствам в онкологии расширяются.</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Диагностические операции выполняют, когда не удается установить точный диагноз другими способами. Может быть проведена диагностическая лапароскопия или </w:t>
      </w:r>
      <w:hyperlink r:id="rId124" w:history="1">
        <w:r w:rsidRPr="00651C4A">
          <w:rPr>
            <w:color w:val="auto"/>
            <w:szCs w:val="28"/>
          </w:rPr>
          <w:t>лапаротомия</w:t>
        </w:r>
      </w:hyperlink>
      <w:r w:rsidRPr="00D37BF8">
        <w:rPr>
          <w:color w:val="auto"/>
          <w:szCs w:val="28"/>
        </w:rPr>
        <w:t>, торакоскопия. Во время них хирург может:</w:t>
      </w:r>
    </w:p>
    <w:p w:rsidR="006D40F1" w:rsidRPr="00D37BF8" w:rsidRDefault="006D40F1" w:rsidP="00743D4F">
      <w:pPr>
        <w:numPr>
          <w:ilvl w:val="0"/>
          <w:numId w:val="24"/>
        </w:numPr>
        <w:shd w:val="clear" w:color="auto" w:fill="FFFFFF"/>
        <w:spacing w:after="0" w:line="240" w:lineRule="auto"/>
        <w:ind w:left="0" w:firstLine="709"/>
        <w:rPr>
          <w:color w:val="auto"/>
          <w:szCs w:val="28"/>
        </w:rPr>
      </w:pPr>
      <w:r w:rsidRPr="00D37BF8">
        <w:rPr>
          <w:color w:val="auto"/>
          <w:szCs w:val="28"/>
        </w:rPr>
        <w:t>осмотреть патологическое образование;</w:t>
      </w:r>
    </w:p>
    <w:p w:rsidR="006D40F1" w:rsidRPr="00D37BF8" w:rsidRDefault="006D40F1" w:rsidP="00743D4F">
      <w:pPr>
        <w:numPr>
          <w:ilvl w:val="0"/>
          <w:numId w:val="24"/>
        </w:numPr>
        <w:shd w:val="clear" w:color="auto" w:fill="FFFFFF"/>
        <w:spacing w:after="0" w:line="240" w:lineRule="auto"/>
        <w:ind w:left="0" w:firstLine="709"/>
        <w:rPr>
          <w:color w:val="auto"/>
          <w:szCs w:val="28"/>
        </w:rPr>
      </w:pPr>
      <w:r w:rsidRPr="00D37BF8">
        <w:rPr>
          <w:color w:val="auto"/>
          <w:szCs w:val="28"/>
        </w:rPr>
        <w:t>уточнить стадию злокачественной опухоли;</w:t>
      </w:r>
    </w:p>
    <w:p w:rsidR="006D40F1" w:rsidRPr="00D37BF8" w:rsidRDefault="006D40F1" w:rsidP="00743D4F">
      <w:pPr>
        <w:numPr>
          <w:ilvl w:val="0"/>
          <w:numId w:val="24"/>
        </w:numPr>
        <w:shd w:val="clear" w:color="auto" w:fill="FFFFFF"/>
        <w:spacing w:after="0" w:line="240" w:lineRule="auto"/>
        <w:ind w:left="0" w:firstLine="709"/>
        <w:rPr>
          <w:color w:val="auto"/>
          <w:szCs w:val="28"/>
        </w:rPr>
      </w:pPr>
      <w:r w:rsidRPr="00D37BF8">
        <w:rPr>
          <w:color w:val="auto"/>
          <w:szCs w:val="28"/>
        </w:rPr>
        <w:t>выполнить биопсию;</w:t>
      </w:r>
    </w:p>
    <w:p w:rsidR="006D40F1" w:rsidRPr="00D37BF8" w:rsidRDefault="006D40F1" w:rsidP="00743D4F">
      <w:pPr>
        <w:numPr>
          <w:ilvl w:val="0"/>
          <w:numId w:val="24"/>
        </w:numPr>
        <w:shd w:val="clear" w:color="auto" w:fill="FFFFFF"/>
        <w:spacing w:after="0" w:line="240" w:lineRule="auto"/>
        <w:ind w:left="0" w:firstLine="709"/>
        <w:rPr>
          <w:color w:val="auto"/>
          <w:szCs w:val="28"/>
        </w:rPr>
      </w:pPr>
      <w:r w:rsidRPr="00D37BF8">
        <w:rPr>
          <w:color w:val="auto"/>
          <w:szCs w:val="28"/>
        </w:rPr>
        <w:t>сразу перейти к лечебной операции.</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 ряде случаев могут быть выполнены малоинвазивные вмешательства, относящиеся к сфере </w:t>
      </w:r>
      <w:hyperlink r:id="rId125" w:history="1">
        <w:r w:rsidRPr="00651C4A">
          <w:rPr>
            <w:color w:val="auto"/>
            <w:szCs w:val="28"/>
          </w:rPr>
          <w:t>эндоскопической</w:t>
        </w:r>
      </w:hyperlink>
      <w:r w:rsidRPr="00651C4A">
        <w:rPr>
          <w:color w:val="auto"/>
          <w:szCs w:val="28"/>
        </w:rPr>
        <w:t> и </w:t>
      </w:r>
      <w:hyperlink r:id="rId126" w:history="1">
        <w:r w:rsidRPr="00651C4A">
          <w:rPr>
            <w:color w:val="auto"/>
            <w:szCs w:val="28"/>
          </w:rPr>
          <w:t>интервенционной</w:t>
        </w:r>
      </w:hyperlink>
      <w:r w:rsidRPr="00651C4A">
        <w:rPr>
          <w:color w:val="auto"/>
          <w:szCs w:val="28"/>
        </w:rPr>
        <w:t> хир</w:t>
      </w:r>
      <w:r w:rsidRPr="00D37BF8">
        <w:rPr>
          <w:color w:val="auto"/>
          <w:szCs w:val="28"/>
        </w:rPr>
        <w:t>ургии.</w:t>
      </w:r>
    </w:p>
    <w:p w:rsidR="00651C4A" w:rsidRDefault="00651C4A" w:rsidP="00743D4F">
      <w:pPr>
        <w:shd w:val="clear" w:color="auto" w:fill="FFFFFF"/>
        <w:spacing w:after="0" w:line="240" w:lineRule="auto"/>
        <w:ind w:left="0" w:firstLine="709"/>
        <w:outlineLvl w:val="1"/>
        <w:rPr>
          <w:b/>
          <w:bCs/>
          <w:color w:val="auto"/>
          <w:szCs w:val="28"/>
        </w:rPr>
      </w:pP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lastRenderedPageBreak/>
        <w:t>Эндоскопическая хирургия</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Некоторые хирургические вмешательства могут быть выполнены без разрезов, эндоскопически. При этом применяется современная аппаратура высокого разрешения, оснащенная всем необходимым функционалом, чтобы выполнять различные виды эндоскопических операций в онкологии:</w:t>
      </w:r>
    </w:p>
    <w:p w:rsidR="006D40F1" w:rsidRPr="00D37BF8" w:rsidRDefault="006D40F1" w:rsidP="00743D4F">
      <w:pPr>
        <w:numPr>
          <w:ilvl w:val="0"/>
          <w:numId w:val="25"/>
        </w:numPr>
        <w:shd w:val="clear" w:color="auto" w:fill="FFFFFF"/>
        <w:spacing w:after="0" w:line="240" w:lineRule="auto"/>
        <w:ind w:left="0" w:firstLine="709"/>
        <w:rPr>
          <w:color w:val="auto"/>
          <w:szCs w:val="28"/>
        </w:rPr>
      </w:pPr>
      <w:r w:rsidRPr="00D37BF8">
        <w:rPr>
          <w:color w:val="auto"/>
          <w:szCs w:val="28"/>
        </w:rPr>
        <w:t xml:space="preserve">Удаление доброкачественных новообразований </w:t>
      </w:r>
      <w:r w:rsidRPr="00651C4A">
        <w:rPr>
          <w:color w:val="auto"/>
          <w:szCs w:val="28"/>
        </w:rPr>
        <w:t>(</w:t>
      </w:r>
      <w:hyperlink r:id="rId127" w:history="1">
        <w:r w:rsidRPr="00651C4A">
          <w:rPr>
            <w:color w:val="auto"/>
            <w:szCs w:val="28"/>
          </w:rPr>
          <w:t>полипов кишечника</w:t>
        </w:r>
      </w:hyperlink>
      <w:r w:rsidRPr="00651C4A">
        <w:rPr>
          <w:color w:val="auto"/>
          <w:szCs w:val="28"/>
        </w:rPr>
        <w:t>, </w:t>
      </w:r>
      <w:hyperlink r:id="rId128" w:history="1">
        <w:r w:rsidRPr="00651C4A">
          <w:rPr>
            <w:color w:val="auto"/>
            <w:szCs w:val="28"/>
          </w:rPr>
          <w:t>матки</w:t>
        </w:r>
      </w:hyperlink>
      <w:r w:rsidRPr="00651C4A">
        <w:rPr>
          <w:color w:val="auto"/>
          <w:szCs w:val="28"/>
        </w:rPr>
        <w:t xml:space="preserve"> и др.) и </w:t>
      </w:r>
      <w:r w:rsidRPr="00D37BF8">
        <w:rPr>
          <w:color w:val="auto"/>
          <w:szCs w:val="28"/>
        </w:rPr>
        <w:t>рака на самых ранних стадиях (0–I) в полых органах. Эндоскопическая резекция слизистой оболочки, подслизистая диссекция.</w:t>
      </w:r>
    </w:p>
    <w:p w:rsidR="006D40F1" w:rsidRPr="00D37BF8" w:rsidRDefault="006D40F1" w:rsidP="00743D4F">
      <w:pPr>
        <w:numPr>
          <w:ilvl w:val="0"/>
          <w:numId w:val="25"/>
        </w:numPr>
        <w:shd w:val="clear" w:color="auto" w:fill="FFFFFF"/>
        <w:spacing w:after="0" w:line="240" w:lineRule="auto"/>
        <w:ind w:left="0" w:firstLine="709"/>
        <w:rPr>
          <w:color w:val="auto"/>
          <w:szCs w:val="28"/>
        </w:rPr>
      </w:pPr>
      <w:r w:rsidRPr="00D37BF8">
        <w:rPr>
          <w:color w:val="auto"/>
          <w:szCs w:val="28"/>
        </w:rPr>
        <w:t>Остановка кровотечения.</w:t>
      </w:r>
    </w:p>
    <w:p w:rsidR="006D40F1" w:rsidRPr="00651C4A" w:rsidRDefault="006D40F1" w:rsidP="00743D4F">
      <w:pPr>
        <w:numPr>
          <w:ilvl w:val="0"/>
          <w:numId w:val="25"/>
        </w:numPr>
        <w:shd w:val="clear" w:color="auto" w:fill="FFFFFF"/>
        <w:spacing w:after="0" w:line="240" w:lineRule="auto"/>
        <w:ind w:left="0" w:firstLine="709"/>
        <w:rPr>
          <w:color w:val="auto"/>
          <w:szCs w:val="28"/>
        </w:rPr>
      </w:pPr>
      <w:r w:rsidRPr="00D37BF8">
        <w:rPr>
          <w:color w:val="auto"/>
          <w:szCs w:val="28"/>
        </w:rPr>
        <w:t>Удаление опухолевой ткани с помощью лазера</w:t>
      </w:r>
      <w:r w:rsidRPr="00651C4A">
        <w:rPr>
          <w:color w:val="auto"/>
          <w:szCs w:val="28"/>
        </w:rPr>
        <w:t>, </w:t>
      </w:r>
      <w:hyperlink r:id="rId129" w:history="1">
        <w:r w:rsidRPr="00651C4A">
          <w:rPr>
            <w:color w:val="auto"/>
            <w:szCs w:val="28"/>
          </w:rPr>
          <w:t>аргоноплазменной коагуляции</w:t>
        </w:r>
      </w:hyperlink>
      <w:r w:rsidRPr="00651C4A">
        <w:rPr>
          <w:color w:val="auto"/>
          <w:szCs w:val="28"/>
        </w:rPr>
        <w:t>.</w:t>
      </w:r>
    </w:p>
    <w:p w:rsidR="006D40F1" w:rsidRPr="00651C4A" w:rsidRDefault="00F734C2" w:rsidP="00743D4F">
      <w:pPr>
        <w:numPr>
          <w:ilvl w:val="0"/>
          <w:numId w:val="25"/>
        </w:numPr>
        <w:shd w:val="clear" w:color="auto" w:fill="FFFFFF"/>
        <w:spacing w:after="0" w:line="240" w:lineRule="auto"/>
        <w:ind w:left="0" w:firstLine="709"/>
        <w:rPr>
          <w:color w:val="auto"/>
          <w:szCs w:val="28"/>
        </w:rPr>
      </w:pPr>
      <w:hyperlink r:id="rId130" w:history="1">
        <w:r w:rsidR="006D40F1" w:rsidRPr="00651C4A">
          <w:rPr>
            <w:color w:val="auto"/>
            <w:szCs w:val="28"/>
          </w:rPr>
          <w:t>Фотодинамическая терапия</w:t>
        </w:r>
      </w:hyperlink>
      <w:r w:rsidR="006D40F1" w:rsidRPr="00651C4A">
        <w:rPr>
          <w:color w:val="auto"/>
          <w:szCs w:val="28"/>
        </w:rPr>
        <w:t> в просвете полых органов.</w:t>
      </w:r>
    </w:p>
    <w:p w:rsidR="006D40F1" w:rsidRPr="00651C4A" w:rsidRDefault="00F734C2" w:rsidP="00550DAF">
      <w:pPr>
        <w:numPr>
          <w:ilvl w:val="0"/>
          <w:numId w:val="26"/>
        </w:numPr>
        <w:shd w:val="clear" w:color="auto" w:fill="FFFFFF"/>
        <w:spacing w:after="0" w:line="240" w:lineRule="auto"/>
        <w:ind w:left="0" w:firstLine="709"/>
        <w:rPr>
          <w:color w:val="auto"/>
          <w:szCs w:val="28"/>
        </w:rPr>
      </w:pPr>
      <w:hyperlink r:id="rId131" w:history="1">
        <w:r w:rsidR="006D40F1" w:rsidRPr="00651C4A">
          <w:rPr>
            <w:color w:val="auto"/>
            <w:szCs w:val="28"/>
            <w:u w:val="single"/>
          </w:rPr>
          <w:t>Стентирование</w:t>
        </w:r>
      </w:hyperlink>
      <w:r w:rsidR="006D40F1" w:rsidRPr="00651C4A">
        <w:rPr>
          <w:color w:val="auto"/>
          <w:szCs w:val="28"/>
        </w:rPr>
        <w:t> – процедура, которую применяют, когда опухоль перекрывает просвет полого органа (кишечника, пищевода, дыхательных путей, мочеточника и др.). Стент представляет собой небольшую трубку с сетчатой стенкой, которую устанавливают в заблокированном участке, в итоге просвет органа расширяется.</w:t>
      </w:r>
    </w:p>
    <w:p w:rsidR="006D40F1" w:rsidRPr="00D37BF8" w:rsidRDefault="006D40F1" w:rsidP="00743D4F">
      <w:pPr>
        <w:spacing w:after="0" w:line="240" w:lineRule="auto"/>
        <w:ind w:left="0" w:firstLine="709"/>
        <w:rPr>
          <w:color w:val="auto"/>
          <w:szCs w:val="28"/>
        </w:rPr>
      </w:pPr>
      <w:r w:rsidRPr="00D37BF8">
        <w:rPr>
          <w:color w:val="auto"/>
          <w:szCs w:val="28"/>
        </w:rPr>
        <w:t>Стентирование — это способ восстановления просвета полого органа при помощи специального устройства — стента, который представляет собой тончайший металлический каркас, как правило, в форме цилиндра, способный восстанавливать форму трубчатых органов, измененную сдавлением либо врастанием опухоли.</w:t>
      </w:r>
    </w:p>
    <w:p w:rsidR="006D40F1" w:rsidRPr="00D37BF8" w:rsidRDefault="006D40F1" w:rsidP="00743D4F">
      <w:pPr>
        <w:spacing w:after="0" w:line="240" w:lineRule="auto"/>
        <w:ind w:left="0" w:firstLine="709"/>
        <w:rPr>
          <w:color w:val="auto"/>
          <w:szCs w:val="28"/>
        </w:rPr>
      </w:pPr>
      <w:r w:rsidRPr="00D37BF8">
        <w:rPr>
          <w:color w:val="auto"/>
          <w:szCs w:val="28"/>
        </w:rPr>
        <w:t>Стентирование используется в практике онкологической гастроэнтерологии для восстановления просвета пищевода, желудка, двенадцатиперстной кишки, толстой кишки и желчевыводящих протоков, а также в пульмонологии для восстановления просвета трахеи и крупных бронхов. Этот вид вмешательств решает серьезные задачи, не прибегая к «большой хирургии», т. е. самым малоинвазивным способом.</w:t>
      </w:r>
    </w:p>
    <w:p w:rsidR="006D40F1" w:rsidRPr="00D37BF8" w:rsidRDefault="006D40F1" w:rsidP="00743D4F">
      <w:pPr>
        <w:spacing w:after="0" w:line="240" w:lineRule="auto"/>
        <w:ind w:left="0" w:firstLine="709"/>
        <w:rPr>
          <w:color w:val="auto"/>
          <w:szCs w:val="28"/>
        </w:rPr>
      </w:pPr>
      <w:r w:rsidRPr="00D37BF8">
        <w:rPr>
          <w:color w:val="auto"/>
          <w:szCs w:val="28"/>
        </w:rPr>
        <w:t>Преимуществом эндоскопических методик является их высокая эффективность, минимальное количество осложнений, максимально быстрая реабилитация пациентов и существенное улучшение качества жизни за счет уменьшения количества дней, необходимых для реабилитации и сохранением физиологических функций стентируемого органа.</w:t>
      </w:r>
    </w:p>
    <w:p w:rsidR="006D40F1" w:rsidRDefault="006D40F1" w:rsidP="00743D4F">
      <w:pPr>
        <w:spacing w:after="0" w:line="240" w:lineRule="auto"/>
        <w:ind w:left="0" w:firstLine="709"/>
        <w:rPr>
          <w:color w:val="auto"/>
          <w:szCs w:val="28"/>
        </w:rPr>
      </w:pPr>
      <w:r w:rsidRPr="00D37BF8">
        <w:rPr>
          <w:color w:val="auto"/>
          <w:szCs w:val="28"/>
        </w:rPr>
        <w:t>Эндоскопическое лечение отличает высокая эффективность с минимумом осложнений. Пациенты максимально быстро восстанавливаются, существенно улучшается качество их жизни, а функции стентируемого органа сохраняются.</w:t>
      </w:r>
    </w:p>
    <w:p w:rsidR="0035043D" w:rsidRPr="00D37BF8" w:rsidRDefault="0035043D" w:rsidP="00743D4F">
      <w:pPr>
        <w:spacing w:after="0" w:line="240" w:lineRule="auto"/>
        <w:ind w:left="0" w:firstLine="709"/>
        <w:rPr>
          <w:color w:val="auto"/>
          <w:szCs w:val="28"/>
        </w:rPr>
      </w:pPr>
    </w:p>
    <w:p w:rsidR="006D40F1" w:rsidRPr="00D37BF8" w:rsidRDefault="006D40F1" w:rsidP="00743D4F">
      <w:pPr>
        <w:shd w:val="clear" w:color="auto" w:fill="FFFFFF"/>
        <w:spacing w:after="0" w:line="240" w:lineRule="auto"/>
        <w:ind w:left="0" w:firstLine="709"/>
        <w:outlineLvl w:val="1"/>
        <w:rPr>
          <w:b/>
          <w:bCs/>
          <w:color w:val="auto"/>
          <w:szCs w:val="28"/>
        </w:rPr>
      </w:pPr>
      <w:r w:rsidRPr="00D37BF8">
        <w:rPr>
          <w:b/>
          <w:bCs/>
          <w:color w:val="auto"/>
          <w:szCs w:val="28"/>
        </w:rPr>
        <w:t>Интервенционная хирургия</w:t>
      </w:r>
    </w:p>
    <w:p w:rsidR="006D40F1" w:rsidRPr="00D37BF8" w:rsidRDefault="006D40F1" w:rsidP="00743D4F">
      <w:pPr>
        <w:shd w:val="clear" w:color="auto" w:fill="FFFFFF"/>
        <w:spacing w:after="0" w:line="240" w:lineRule="auto"/>
        <w:ind w:left="0" w:firstLine="709"/>
        <w:rPr>
          <w:color w:val="auto"/>
          <w:szCs w:val="28"/>
        </w:rPr>
      </w:pPr>
      <w:r w:rsidRPr="00D37BF8">
        <w:rPr>
          <w:color w:val="auto"/>
          <w:szCs w:val="28"/>
        </w:rPr>
        <w:t>В отделении интервенционной онкологии и эндоваскулярной хирургии проводятся малоинвазивные вмешательства, которые можно выполнить из сосудистого доступа. Это хирургия нового поколения, которая позволяет устранять даже некоторые довольно большие образования во внутренних органах – например, миому матки.</w:t>
      </w:r>
    </w:p>
    <w:p w:rsidR="006D40F1" w:rsidRPr="00D37BF8" w:rsidRDefault="006D40F1" w:rsidP="00743D4F">
      <w:pPr>
        <w:numPr>
          <w:ilvl w:val="0"/>
          <w:numId w:val="27"/>
        </w:numPr>
        <w:shd w:val="clear" w:color="auto" w:fill="FFFFFF"/>
        <w:spacing w:after="0" w:line="240" w:lineRule="auto"/>
        <w:ind w:left="0" w:firstLine="709"/>
        <w:rPr>
          <w:color w:val="auto"/>
          <w:szCs w:val="28"/>
        </w:rPr>
      </w:pPr>
      <w:r w:rsidRPr="00D37BF8">
        <w:rPr>
          <w:color w:val="auto"/>
          <w:szCs w:val="28"/>
        </w:rPr>
        <w:t>Внутриартериальная химиотерапия</w:t>
      </w:r>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32" w:history="1">
        <w:r w:rsidR="006D40F1" w:rsidRPr="00651C4A">
          <w:rPr>
            <w:color w:val="auto"/>
            <w:szCs w:val="28"/>
          </w:rPr>
          <w:t>Химиоэмболизация печени</w:t>
        </w:r>
      </w:hyperlink>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33" w:history="1">
        <w:r w:rsidR="006D40F1" w:rsidRPr="00651C4A">
          <w:rPr>
            <w:color w:val="auto"/>
            <w:szCs w:val="28"/>
          </w:rPr>
          <w:t>Имплантация венозных и артериальных порт-систем</w:t>
        </w:r>
      </w:hyperlink>
      <w:r w:rsidR="006D40F1" w:rsidRPr="00651C4A">
        <w:rPr>
          <w:color w:val="auto"/>
          <w:szCs w:val="28"/>
        </w:rPr>
        <w:t> для длительного проведения противоопухолевой терапии</w:t>
      </w:r>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34" w:history="1">
        <w:r w:rsidR="006D40F1" w:rsidRPr="00651C4A">
          <w:rPr>
            <w:color w:val="auto"/>
            <w:szCs w:val="28"/>
          </w:rPr>
          <w:t>Установка кава-фильтров</w:t>
        </w:r>
      </w:hyperlink>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35" w:history="1">
        <w:r w:rsidR="006D40F1" w:rsidRPr="00651C4A">
          <w:rPr>
            <w:color w:val="auto"/>
            <w:szCs w:val="28"/>
          </w:rPr>
          <w:t>Эмболизация маточных артерий</w:t>
        </w:r>
      </w:hyperlink>
      <w:r w:rsidR="006D40F1" w:rsidRPr="00651C4A">
        <w:rPr>
          <w:color w:val="auto"/>
          <w:szCs w:val="28"/>
        </w:rPr>
        <w:t> при </w:t>
      </w:r>
      <w:hyperlink r:id="rId136" w:history="1">
        <w:r w:rsidR="006D40F1" w:rsidRPr="00651C4A">
          <w:rPr>
            <w:color w:val="auto"/>
            <w:szCs w:val="28"/>
          </w:rPr>
          <w:t>миоме матки</w:t>
        </w:r>
      </w:hyperlink>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37" w:history="1">
        <w:r w:rsidR="006D40F1" w:rsidRPr="00651C4A">
          <w:rPr>
            <w:color w:val="auto"/>
            <w:szCs w:val="28"/>
          </w:rPr>
          <w:t>Эмболизация артерий простаты при аденоме</w:t>
        </w:r>
      </w:hyperlink>
    </w:p>
    <w:p w:rsidR="006D40F1" w:rsidRPr="00651C4A" w:rsidRDefault="006D40F1" w:rsidP="00743D4F">
      <w:pPr>
        <w:numPr>
          <w:ilvl w:val="0"/>
          <w:numId w:val="27"/>
        </w:numPr>
        <w:shd w:val="clear" w:color="auto" w:fill="FFFFFF"/>
        <w:spacing w:after="0" w:line="240" w:lineRule="auto"/>
        <w:ind w:left="0" w:firstLine="709"/>
        <w:rPr>
          <w:color w:val="auto"/>
          <w:szCs w:val="28"/>
        </w:rPr>
      </w:pPr>
      <w:r w:rsidRPr="00651C4A">
        <w:rPr>
          <w:color w:val="auto"/>
          <w:szCs w:val="28"/>
        </w:rPr>
        <w:t>Дренирование и </w:t>
      </w:r>
      <w:hyperlink r:id="rId138" w:history="1">
        <w:r w:rsidRPr="00651C4A">
          <w:rPr>
            <w:color w:val="auto"/>
            <w:szCs w:val="28"/>
          </w:rPr>
          <w:t>стентирование желчных протоков</w:t>
        </w:r>
      </w:hyperlink>
      <w:r w:rsidRPr="00651C4A">
        <w:rPr>
          <w:color w:val="auto"/>
          <w:szCs w:val="28"/>
        </w:rPr>
        <w:t> для устранения </w:t>
      </w:r>
      <w:hyperlink r:id="rId139" w:history="1">
        <w:r w:rsidRPr="00651C4A">
          <w:rPr>
            <w:color w:val="auto"/>
            <w:szCs w:val="28"/>
          </w:rPr>
          <w:t>механической желтухи</w:t>
        </w:r>
      </w:hyperlink>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40" w:history="1">
        <w:r w:rsidR="006D40F1" w:rsidRPr="00651C4A">
          <w:rPr>
            <w:color w:val="auto"/>
            <w:szCs w:val="28"/>
          </w:rPr>
          <w:t>Радиочастотная аблация опухолей печени</w:t>
        </w:r>
      </w:hyperlink>
    </w:p>
    <w:p w:rsidR="006D40F1" w:rsidRPr="00651C4A" w:rsidRDefault="006D40F1" w:rsidP="00743D4F">
      <w:pPr>
        <w:numPr>
          <w:ilvl w:val="0"/>
          <w:numId w:val="27"/>
        </w:numPr>
        <w:shd w:val="clear" w:color="auto" w:fill="FFFFFF"/>
        <w:spacing w:after="0" w:line="240" w:lineRule="auto"/>
        <w:ind w:left="0" w:firstLine="709"/>
        <w:rPr>
          <w:color w:val="auto"/>
          <w:szCs w:val="28"/>
        </w:rPr>
      </w:pPr>
      <w:r w:rsidRPr="00651C4A">
        <w:rPr>
          <w:color w:val="auto"/>
          <w:szCs w:val="28"/>
        </w:rPr>
        <w:t>Эмболизация при варикоцеле</w:t>
      </w:r>
    </w:p>
    <w:p w:rsidR="006D40F1" w:rsidRPr="00651C4A" w:rsidRDefault="00F734C2" w:rsidP="00743D4F">
      <w:pPr>
        <w:numPr>
          <w:ilvl w:val="0"/>
          <w:numId w:val="27"/>
        </w:numPr>
        <w:shd w:val="clear" w:color="auto" w:fill="FFFFFF"/>
        <w:spacing w:after="0" w:line="240" w:lineRule="auto"/>
        <w:ind w:left="0" w:firstLine="709"/>
        <w:rPr>
          <w:color w:val="auto"/>
          <w:szCs w:val="28"/>
        </w:rPr>
      </w:pPr>
      <w:hyperlink r:id="rId141" w:history="1">
        <w:r w:rsidR="006D40F1" w:rsidRPr="00651C4A">
          <w:rPr>
            <w:color w:val="auto"/>
            <w:szCs w:val="28"/>
          </w:rPr>
          <w:t>Наложение нефростом</w:t>
        </w:r>
      </w:hyperlink>
    </w:p>
    <w:p w:rsidR="006D40F1" w:rsidRPr="00651C4A" w:rsidRDefault="006D40F1" w:rsidP="00743D4F">
      <w:pPr>
        <w:spacing w:after="0" w:line="240" w:lineRule="auto"/>
        <w:ind w:left="0" w:firstLine="709"/>
        <w:rPr>
          <w:color w:val="auto"/>
          <w:szCs w:val="28"/>
        </w:rPr>
      </w:pPr>
    </w:p>
    <w:p w:rsidR="006D40F1" w:rsidRDefault="006D40F1" w:rsidP="00743D4F">
      <w:pPr>
        <w:spacing w:after="0" w:line="240" w:lineRule="auto"/>
        <w:ind w:left="0" w:firstLine="709"/>
        <w:jc w:val="left"/>
      </w:pPr>
    </w:p>
    <w:sectPr w:rsidR="006D40F1" w:rsidSect="00743D4F">
      <w:pgSz w:w="11906" w:h="16838"/>
      <w:pgMar w:top="851"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C4"/>
    <w:multiLevelType w:val="hybridMultilevel"/>
    <w:tmpl w:val="1D6E4C76"/>
    <w:lvl w:ilvl="0" w:tplc="A9048E56">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8A6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27D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8EA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25F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C9F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25A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FAC8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5A58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670737"/>
    <w:multiLevelType w:val="multilevel"/>
    <w:tmpl w:val="0B6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F03EC"/>
    <w:multiLevelType w:val="multilevel"/>
    <w:tmpl w:val="2CC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85F7D"/>
    <w:multiLevelType w:val="hybridMultilevel"/>
    <w:tmpl w:val="F332588A"/>
    <w:lvl w:ilvl="0" w:tplc="02AE26F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AAC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093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A90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282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8F9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291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AA1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2012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9F7B0D"/>
    <w:multiLevelType w:val="multilevel"/>
    <w:tmpl w:val="DFE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54219"/>
    <w:multiLevelType w:val="multilevel"/>
    <w:tmpl w:val="E8B2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56E68"/>
    <w:multiLevelType w:val="hybridMultilevel"/>
    <w:tmpl w:val="CF7C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F20B0"/>
    <w:multiLevelType w:val="multilevel"/>
    <w:tmpl w:val="806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B1048E"/>
    <w:multiLevelType w:val="multilevel"/>
    <w:tmpl w:val="ED0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223EC"/>
    <w:multiLevelType w:val="multilevel"/>
    <w:tmpl w:val="8EE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A797D"/>
    <w:multiLevelType w:val="hybridMultilevel"/>
    <w:tmpl w:val="FEAC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84459"/>
    <w:multiLevelType w:val="hybridMultilevel"/>
    <w:tmpl w:val="8FE0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A7485"/>
    <w:multiLevelType w:val="hybridMultilevel"/>
    <w:tmpl w:val="B04E1C74"/>
    <w:lvl w:ilvl="0" w:tplc="046E3CFE">
      <w:start w:val="1"/>
      <w:numFmt w:val="decimal"/>
      <w:lvlText w:val="%1."/>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A7964">
      <w:start w:val="1"/>
      <w:numFmt w:val="lowerLetter"/>
      <w:lvlText w:val="%2"/>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82AD6">
      <w:start w:val="1"/>
      <w:numFmt w:val="lowerRoman"/>
      <w:lvlText w:val="%3"/>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80081E">
      <w:start w:val="1"/>
      <w:numFmt w:val="decimal"/>
      <w:lvlText w:val="%4"/>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45CFE">
      <w:start w:val="1"/>
      <w:numFmt w:val="lowerLetter"/>
      <w:lvlText w:val="%5"/>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2E13A">
      <w:start w:val="1"/>
      <w:numFmt w:val="lowerRoman"/>
      <w:lvlText w:val="%6"/>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6199E">
      <w:start w:val="1"/>
      <w:numFmt w:val="decimal"/>
      <w:lvlText w:val="%7"/>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E623E">
      <w:start w:val="1"/>
      <w:numFmt w:val="lowerLetter"/>
      <w:lvlText w:val="%8"/>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A74FE">
      <w:start w:val="1"/>
      <w:numFmt w:val="lowerRoman"/>
      <w:lvlText w:val="%9"/>
      <w:lvlJc w:val="left"/>
      <w:pPr>
        <w:ind w:left="7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A917E33"/>
    <w:multiLevelType w:val="multilevel"/>
    <w:tmpl w:val="8DC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55241"/>
    <w:multiLevelType w:val="hybridMultilevel"/>
    <w:tmpl w:val="98D24DBA"/>
    <w:lvl w:ilvl="0" w:tplc="44782B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65A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3403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44F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E2BE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AE7C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A429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CC0F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250C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BB2333"/>
    <w:multiLevelType w:val="hybridMultilevel"/>
    <w:tmpl w:val="A3684E4E"/>
    <w:lvl w:ilvl="0" w:tplc="36084BC4">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DF5BD1"/>
    <w:multiLevelType w:val="hybridMultilevel"/>
    <w:tmpl w:val="588AF832"/>
    <w:lvl w:ilvl="0" w:tplc="36084BC4">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6CFF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3AA2A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D48CA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BCA19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14A8F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2622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2FB1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587F7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3F42D3"/>
    <w:multiLevelType w:val="hybridMultilevel"/>
    <w:tmpl w:val="AEC4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B557A6"/>
    <w:multiLevelType w:val="multilevel"/>
    <w:tmpl w:val="855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67207"/>
    <w:multiLevelType w:val="hybridMultilevel"/>
    <w:tmpl w:val="90A8F522"/>
    <w:lvl w:ilvl="0" w:tplc="DDE2DFA4">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C4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D8C8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0461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E38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4F8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CB8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E7C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289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CF1A7B"/>
    <w:multiLevelType w:val="hybridMultilevel"/>
    <w:tmpl w:val="0D48F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63346"/>
    <w:multiLevelType w:val="hybridMultilevel"/>
    <w:tmpl w:val="7292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27372A"/>
    <w:multiLevelType w:val="multilevel"/>
    <w:tmpl w:val="F450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A6CBD"/>
    <w:multiLevelType w:val="hybridMultilevel"/>
    <w:tmpl w:val="AE86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6E7C8F"/>
    <w:multiLevelType w:val="hybridMultilevel"/>
    <w:tmpl w:val="7D5A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639E1"/>
    <w:multiLevelType w:val="hybridMultilevel"/>
    <w:tmpl w:val="714032D4"/>
    <w:lvl w:ilvl="0" w:tplc="66A2D70E">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8123E">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AF6B8">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82F6C">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E47BA">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4A086">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6D710">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C11A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C955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ED64A35"/>
    <w:multiLevelType w:val="multilevel"/>
    <w:tmpl w:val="0FD6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02F08"/>
    <w:multiLevelType w:val="multilevel"/>
    <w:tmpl w:val="E41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267BC"/>
    <w:multiLevelType w:val="hybridMultilevel"/>
    <w:tmpl w:val="A3BE1CF4"/>
    <w:lvl w:ilvl="0" w:tplc="46EAF32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02F1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C8F0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E3E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BA99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88A1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C5A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B2A1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DA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A2D5EF2"/>
    <w:multiLevelType w:val="multilevel"/>
    <w:tmpl w:val="480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87989"/>
    <w:multiLevelType w:val="multilevel"/>
    <w:tmpl w:val="7EBE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0305C6"/>
    <w:multiLevelType w:val="hybridMultilevel"/>
    <w:tmpl w:val="48A8A9DE"/>
    <w:lvl w:ilvl="0" w:tplc="30520B7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C24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340B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4421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09C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E004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9E59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8A77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44DF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8"/>
  </w:num>
  <w:num w:numId="3">
    <w:abstractNumId w:val="19"/>
  </w:num>
  <w:num w:numId="4">
    <w:abstractNumId w:val="3"/>
  </w:num>
  <w:num w:numId="5">
    <w:abstractNumId w:val="16"/>
  </w:num>
  <w:num w:numId="6">
    <w:abstractNumId w:val="14"/>
  </w:num>
  <w:num w:numId="7">
    <w:abstractNumId w:val="31"/>
  </w:num>
  <w:num w:numId="8">
    <w:abstractNumId w:val="25"/>
  </w:num>
  <w:num w:numId="9">
    <w:abstractNumId w:val="12"/>
  </w:num>
  <w:num w:numId="10">
    <w:abstractNumId w:val="11"/>
  </w:num>
  <w:num w:numId="11">
    <w:abstractNumId w:val="21"/>
  </w:num>
  <w:num w:numId="12">
    <w:abstractNumId w:val="24"/>
  </w:num>
  <w:num w:numId="13">
    <w:abstractNumId w:val="15"/>
  </w:num>
  <w:num w:numId="14">
    <w:abstractNumId w:val="7"/>
  </w:num>
  <w:num w:numId="15">
    <w:abstractNumId w:val="30"/>
  </w:num>
  <w:num w:numId="16">
    <w:abstractNumId w:val="29"/>
  </w:num>
  <w:num w:numId="17">
    <w:abstractNumId w:val="13"/>
  </w:num>
  <w:num w:numId="18">
    <w:abstractNumId w:val="1"/>
  </w:num>
  <w:num w:numId="19">
    <w:abstractNumId w:val="18"/>
  </w:num>
  <w:num w:numId="20">
    <w:abstractNumId w:val="26"/>
  </w:num>
  <w:num w:numId="21">
    <w:abstractNumId w:val="4"/>
  </w:num>
  <w:num w:numId="22">
    <w:abstractNumId w:val="8"/>
  </w:num>
  <w:num w:numId="23">
    <w:abstractNumId w:val="9"/>
  </w:num>
  <w:num w:numId="24">
    <w:abstractNumId w:val="5"/>
  </w:num>
  <w:num w:numId="25">
    <w:abstractNumId w:val="27"/>
  </w:num>
  <w:num w:numId="26">
    <w:abstractNumId w:val="22"/>
  </w:num>
  <w:num w:numId="27">
    <w:abstractNumId w:val="2"/>
  </w:num>
  <w:num w:numId="28">
    <w:abstractNumId w:val="17"/>
  </w:num>
  <w:num w:numId="29">
    <w:abstractNumId w:val="6"/>
  </w:num>
  <w:num w:numId="30">
    <w:abstractNumId w:val="23"/>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27"/>
    <w:rsid w:val="000570D3"/>
    <w:rsid w:val="002836B4"/>
    <w:rsid w:val="0035043D"/>
    <w:rsid w:val="00552427"/>
    <w:rsid w:val="005A638E"/>
    <w:rsid w:val="00651C4A"/>
    <w:rsid w:val="006D40F1"/>
    <w:rsid w:val="00743D4F"/>
    <w:rsid w:val="00900E6B"/>
    <w:rsid w:val="00AC129C"/>
    <w:rsid w:val="00C3144D"/>
    <w:rsid w:val="00D360F1"/>
    <w:rsid w:val="00E91964"/>
    <w:rsid w:val="00F734C2"/>
    <w:rsid w:val="00F74641"/>
    <w:rsid w:val="00FD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4109"/>
  <w15:docId w15:val="{D2364D71-F385-4A11-9DFD-3A3760A4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36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12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90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www.euroonco.ru/preparations-from-a-z/citostatiki"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medaboutme.ru/zdorove/spravochnik/slovar-medicinskih-terminov/lekarstva/" TargetMode="External"/><Relationship Id="rId84" Type="http://schemas.openxmlformats.org/officeDocument/2006/relationships/hyperlink" Target="https://translated.turbopages.org/proxy_u/en-ru.ru.e070a927-64d4dcea-1e44eb48-74722d776562/https/en.wikipedia.org/wiki/First-pass_metabolism" TargetMode="External"/><Relationship Id="rId89" Type="http://schemas.openxmlformats.org/officeDocument/2006/relationships/hyperlink" Target="https://translated.turbopages.org/proxy_u/en-ru.ru.e070a927-64d4dcea-1e44eb48-74722d776562/https/en.wikipedia.org/wiki/First-pass_metabolism" TargetMode="External"/><Relationship Id="rId112" Type="http://schemas.openxmlformats.org/officeDocument/2006/relationships/hyperlink" Target="https://krh-medical.ru/bryushnoj-polosti" TargetMode="External"/><Relationship Id="rId133" Type="http://schemas.openxmlformats.org/officeDocument/2006/relationships/hyperlink" Target="https://www.euroonco.ru/departments/himioterapiya/infuzionnye-port-sistemy" TargetMode="External"/><Relationship Id="rId138" Type="http://schemas.openxmlformats.org/officeDocument/2006/relationships/hyperlink" Target="https://www.euroonco.ru/departments/endoscopy/stentirovanie-zhelchnyh-protokov" TargetMode="External"/><Relationship Id="rId16" Type="http://schemas.openxmlformats.org/officeDocument/2006/relationships/hyperlink" Target="https://internet.garant.ru/" TargetMode="External"/><Relationship Id="rId107" Type="http://schemas.openxmlformats.org/officeDocument/2006/relationships/hyperlink" Target="https://ru.wikipedia.org/wiki/%D0%91%D0%BE%D0%BB%D0%B5%D0%B7%D0%BD%D1%8C"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translated.turbopages.org/proxy_u/en-ru.ru.e070a927-64d4dcea-1e44eb48-74722d776562/https/en.wikipedia.org/wiki/Subcutaneous_injection" TargetMode="External"/><Relationship Id="rId79" Type="http://schemas.openxmlformats.org/officeDocument/2006/relationships/hyperlink" Target="https://translated.turbopages.org/proxy_u/en-ru.ru.e070a927-64d4dcea-1e44eb48-74722d776562/https/en.wikipedia.org/wiki/Intradermal_injection" TargetMode="External"/><Relationship Id="rId102" Type="http://schemas.openxmlformats.org/officeDocument/2006/relationships/hyperlink" Target="https://ru.wikipedia.org/wiki/%D0%9F%D0%B0%D1%82%D0%BE%D0%BB%D0%BE%D0%B3%D0%B8%D1%8F" TargetMode="External"/><Relationship Id="rId123" Type="http://schemas.openxmlformats.org/officeDocument/2006/relationships/hyperlink" Target="https://www.euroonco.ru/departments/hirurgiya/laparoskopiya-bryushnoj-polosti" TargetMode="External"/><Relationship Id="rId128" Type="http://schemas.openxmlformats.org/officeDocument/2006/relationships/hyperlink" Target="https://www.euroonco.ru/departments/hirurgiya/udalenie-polipa-v-matke" TargetMode="External"/><Relationship Id="rId5" Type="http://schemas.openxmlformats.org/officeDocument/2006/relationships/hyperlink" Target="https://internet.garant.ru/" TargetMode="External"/><Relationship Id="rId90" Type="http://schemas.openxmlformats.org/officeDocument/2006/relationships/hyperlink" Target="https://translated.turbopages.org/proxy_u/en-ru.ru.e070a927-64d4dcea-1e44eb48-74722d776562/https/en.wikipedia.org/wiki/Inflammation" TargetMode="External"/><Relationship Id="rId95" Type="http://schemas.openxmlformats.org/officeDocument/2006/relationships/hyperlink" Target="https://translated.turbopages.org/proxy_u/en-ru.ru.e070a927-64d4dcea-1e44eb48-74722d776562/https/en.wikipedia.org/wiki/Nerve"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translated.turbopages.org/proxy_u/en-ru.ru.e070a927-64d4dcea-1e44eb48-74722d776562/https/en.wikipedia.org/wiki/Blood_vessel" TargetMode="External"/><Relationship Id="rId113" Type="http://schemas.openxmlformats.org/officeDocument/2006/relationships/hyperlink" Target="https://krh-medical.ru/bryushnoj-polosti" TargetMode="External"/><Relationship Id="rId118" Type="http://schemas.openxmlformats.org/officeDocument/2006/relationships/hyperlink" Target="https://www.euroonco.ru/departments/himioterapiya/targetnaya-terapiya" TargetMode="External"/><Relationship Id="rId134" Type="http://schemas.openxmlformats.org/officeDocument/2006/relationships/hyperlink" Target="https://www.euroonco.ru/departments/interventsionnaya-onkologiya/cava-filters" TargetMode="External"/><Relationship Id="rId139" Type="http://schemas.openxmlformats.org/officeDocument/2006/relationships/hyperlink" Target="https://www.euroonco.ru/departments/interventsionnaya-onkologiya/zheltukha"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translated.turbopages.org/proxy_u/en-ru.ru.e070a927-64d4dcea-1e44eb48-74722d776562/https/en.wikipedia.org/wiki/Blood_vessel" TargetMode="External"/><Relationship Id="rId80" Type="http://schemas.openxmlformats.org/officeDocument/2006/relationships/hyperlink" Target="https://translated.turbopages.org/proxy_u/en-ru.ru.e070a927-64d4dcea-1e44eb48-74722d776562/https/en.wikipedia.org/wiki/Intradermal_injection" TargetMode="External"/><Relationship Id="rId85" Type="http://schemas.openxmlformats.org/officeDocument/2006/relationships/hyperlink" Target="https://translated.turbopages.org/proxy_u/en-ru.ru.e070a927-64d4dcea-1e44eb48-74722d776562/https/en.wikipedia.org/wiki/First-pass_metabolism" TargetMode="External"/><Relationship Id="rId93" Type="http://schemas.openxmlformats.org/officeDocument/2006/relationships/hyperlink" Target="https://translated.turbopages.org/proxy_u/en-ru.ru.e070a927-64d4dcea-1e44eb48-74722d776562/https/en.wikipedia.org/wiki/Nerve" TargetMode="External"/><Relationship Id="rId98" Type="http://schemas.openxmlformats.org/officeDocument/2006/relationships/hyperlink" Target="https://ru.wikipedia.org/wiki/%D0%9C%D0%B5%D0%B4%D0%B8%D1%86%D0%B8%D0%BD%D1%81%D0%BA%D0%B0%D1%8F_%D0%BF%D1%80%D0%BE%D1%86%D0%B5%D0%B4%D1%83%D1%80%D0%B0" TargetMode="External"/><Relationship Id="rId121" Type="http://schemas.openxmlformats.org/officeDocument/2006/relationships/hyperlink" Target="https://www.euroonco.ru/oncodermatology/melanoma/braf-mutaciya-pri-melanome"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medaboutme.ru/zdorove/spravochnik/slovar-medicinskih-terminov/lekarstva/" TargetMode="External"/><Relationship Id="rId103" Type="http://schemas.openxmlformats.org/officeDocument/2006/relationships/hyperlink" Target="https://ru.wikipedia.org/wiki/%D0%9F%D0%B0%D1%82%D0%BE%D0%BB%D0%BE%D0%B3%D0%B8%D1%8F" TargetMode="External"/><Relationship Id="rId108" Type="http://schemas.openxmlformats.org/officeDocument/2006/relationships/hyperlink" Target="https://ru.wikipedia.org/wiki/%D0%91%D0%BE%D0%BB%D0%B5%D0%B7%D0%BD%D1%8C" TargetMode="External"/><Relationship Id="rId116" Type="http://schemas.openxmlformats.org/officeDocument/2006/relationships/hyperlink" Target="https://fujitora.com/catalog/rentgenovskoe_oborudovanie/" TargetMode="External"/><Relationship Id="rId124" Type="http://schemas.openxmlformats.org/officeDocument/2006/relationships/hyperlink" Target="https://www.euroonco.ru/departments/hirurgiya/diagnosticheskaya-laparotomiya" TargetMode="External"/><Relationship Id="rId129" Type="http://schemas.openxmlformats.org/officeDocument/2006/relationships/hyperlink" Target="https://www.euroonco.ru/departments/hirurgiya/argonoplazmennaya-koagulyatsiya" TargetMode="External"/><Relationship Id="rId137" Type="http://schemas.openxmlformats.org/officeDocument/2006/relationships/hyperlink" Target="https://www.euroonco.ru/departments/interventsionnaya-onkologiya/embolizacija-arterij-prostaty"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translated.turbopages.org/proxy_u/en-ru.ru.e070a927-64d4dcea-1e44eb48-74722d776562/https/en.wikipedia.org/wiki/Blood_vessel" TargetMode="External"/><Relationship Id="rId75" Type="http://schemas.openxmlformats.org/officeDocument/2006/relationships/hyperlink" Target="https://translated.turbopages.org/proxy_u/en-ru.ru.e070a927-64d4dcea-1e44eb48-74722d776562/https/en.wikipedia.org/wiki/Subcutaneous_injection" TargetMode="External"/><Relationship Id="rId83" Type="http://schemas.openxmlformats.org/officeDocument/2006/relationships/hyperlink" Target="https://translated.turbopages.org/proxy_u/en-ru.ru.e070a927-64d4dcea-1e44eb48-74722d776562/https/en.wikipedia.org/wiki/First-pass_metabolism" TargetMode="External"/><Relationship Id="rId88" Type="http://schemas.openxmlformats.org/officeDocument/2006/relationships/hyperlink" Target="https://translated.turbopages.org/proxy_u/en-ru.ru.e070a927-64d4dcea-1e44eb48-74722d776562/https/en.wikipedia.org/wiki/First-pass_metabolism" TargetMode="External"/><Relationship Id="rId91" Type="http://schemas.openxmlformats.org/officeDocument/2006/relationships/hyperlink" Target="https://translated.turbopages.org/proxy_u/en-ru.ru.e070a927-64d4dcea-1e44eb48-74722d776562/https/en.wikipedia.org/wiki/Inflammation" TargetMode="External"/><Relationship Id="rId96" Type="http://schemas.openxmlformats.org/officeDocument/2006/relationships/hyperlink" Target="https://ru.wikipedia.org/wiki/%D0%9C%D0%B5%D0%B4%D0%B8%D1%86%D0%B8%D0%BD%D0%B0" TargetMode="External"/><Relationship Id="rId111" Type="http://schemas.openxmlformats.org/officeDocument/2006/relationships/hyperlink" Target="https://krh-medical.ru/bryushnoj-polosti" TargetMode="External"/><Relationship Id="rId132" Type="http://schemas.openxmlformats.org/officeDocument/2006/relationships/hyperlink" Target="https://www.euroonco.ru/departments/interventsionnaya-onkologiya/himioembolizatsiya-pecheni" TargetMode="External"/><Relationship Id="rId140" Type="http://schemas.openxmlformats.org/officeDocument/2006/relationships/hyperlink" Target="https://www.euroonco.ru/glossary-a-z/ablaciya"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ru.wikipedia.org/wiki/%D0%91%D0%BE%D0%BB%D0%B5%D0%B7%D0%BD%D1%8C" TargetMode="External"/><Relationship Id="rId114" Type="http://schemas.openxmlformats.org/officeDocument/2006/relationships/hyperlink" Target="https://fujitora.com/catalog/rentgenovskoe_oborudovanie/" TargetMode="External"/><Relationship Id="rId119" Type="http://schemas.openxmlformats.org/officeDocument/2006/relationships/hyperlink" Target="https://www.euroonco.ru/departments/himioterapiya/targetnaya-terapiya" TargetMode="External"/><Relationship Id="rId127" Type="http://schemas.openxmlformats.org/officeDocument/2006/relationships/hyperlink" Target="https://www.euroonco.ru/departments/hirurgiya/udalenie-polipov-kishechnika"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translated.turbopages.org/proxy_u/en-ru.ru.e070a927-64d4dcea-1e44eb48-74722d776562/https/en.wikipedia.org/wiki/Blood_vessel" TargetMode="External"/><Relationship Id="rId78" Type="http://schemas.openxmlformats.org/officeDocument/2006/relationships/hyperlink" Target="https://translated.turbopages.org/proxy_u/en-ru.ru.e070a927-64d4dcea-1e44eb48-74722d776562/https/en.wikipedia.org/wiki/Intradermal_injection" TargetMode="External"/><Relationship Id="rId81" Type="http://schemas.openxmlformats.org/officeDocument/2006/relationships/hyperlink" Target="https://translated.turbopages.org/proxy_u/en-ru.ru.e070a927-64d4dcea-1e44eb48-74722d776562/https/en.wikipedia.org/wiki/First-pass_metabolism" TargetMode="External"/><Relationship Id="rId86" Type="http://schemas.openxmlformats.org/officeDocument/2006/relationships/hyperlink" Target="https://translated.turbopages.org/proxy_u/en-ru.ru.e070a927-64d4dcea-1e44eb48-74722d776562/https/en.wikipedia.org/wiki/First-pass_metabolism" TargetMode="External"/><Relationship Id="rId94" Type="http://schemas.openxmlformats.org/officeDocument/2006/relationships/hyperlink" Target="https://translated.turbopages.org/proxy_u/en-ru.ru.e070a927-64d4dcea-1e44eb48-74722d776562/https/en.wikipedia.org/wiki/Nerve" TargetMode="External"/><Relationship Id="rId99" Type="http://schemas.openxmlformats.org/officeDocument/2006/relationships/hyperlink" Target="https://ru.wikipedia.org/wiki/%D0%9C%D0%B5%D0%B4%D0%B8%D1%86%D0%B8%D0%BD%D1%81%D0%BA%D0%B0%D1%8F_%D0%BF%D1%80%D0%BE%D1%86%D0%B5%D0%B4%D1%83%D1%80%D0%B0" TargetMode="External"/><Relationship Id="rId101" Type="http://schemas.openxmlformats.org/officeDocument/2006/relationships/hyperlink" Target="https://ru.wikipedia.org/wiki/%D0%9F%D0%B0%D1%82%D0%BE%D0%BB%D0%BE%D0%B3%D0%B8%D1%8F" TargetMode="External"/><Relationship Id="rId122" Type="http://schemas.openxmlformats.org/officeDocument/2006/relationships/hyperlink" Target="https://www.euroonco.ru/departments/himioterapiya/targetnaya-terapiya" TargetMode="External"/><Relationship Id="rId130" Type="http://schemas.openxmlformats.org/officeDocument/2006/relationships/hyperlink" Target="https://www.euroonco.ru/glossary-a-z/fdt" TargetMode="External"/><Relationship Id="rId135" Type="http://schemas.openxmlformats.org/officeDocument/2006/relationships/hyperlink" Target="https://www.euroonco.ru/ema/"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krh-medical.ru/transrektalnoe-uzi-malogo-taza"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translated.turbopages.org/proxy_u/en-ru.ru.e070a927-64d4dcea-1e44eb48-74722d776562/https/en.wikipedia.org/wiki/Subcutaneous_injection" TargetMode="External"/><Relationship Id="rId97" Type="http://schemas.openxmlformats.org/officeDocument/2006/relationships/hyperlink" Target="https://ru.wikipedia.org/wiki/%D0%9C%D0%B5%D0%B4%D0%B8%D1%86%D0%B8%D0%BD%D0%B0" TargetMode="External"/><Relationship Id="rId104" Type="http://schemas.openxmlformats.org/officeDocument/2006/relationships/hyperlink" Target="https://ru.wikipedia.org/wiki/%D0%9F%D0%B0%D1%82%D0%BE%D0%BB%D0%BE%D0%B3%D0%B8%D1%8F" TargetMode="External"/><Relationship Id="rId120" Type="http://schemas.openxmlformats.org/officeDocument/2006/relationships/hyperlink" Target="https://www.euroonco.ru/glossary-a-z/analiz-egfr" TargetMode="External"/><Relationship Id="rId125" Type="http://schemas.openxmlformats.org/officeDocument/2006/relationships/hyperlink" Target="https://www.euroonco.ru/departments/endo" TargetMode="External"/><Relationship Id="rId141" Type="http://schemas.openxmlformats.org/officeDocument/2006/relationships/hyperlink" Target="https://www.euroonco.ru/departments/interventsionnaya-onkologiya/nephrostoma" TargetMode="External"/><Relationship Id="rId7" Type="http://schemas.openxmlformats.org/officeDocument/2006/relationships/hyperlink" Target="https://internet.garant.ru/" TargetMode="External"/><Relationship Id="rId71" Type="http://schemas.openxmlformats.org/officeDocument/2006/relationships/hyperlink" Target="https://translated.turbopages.org/proxy_u/en-ru.ru.e070a927-64d4dcea-1e44eb48-74722d776562/https/en.wikipedia.org/wiki/Blood_vessel" TargetMode="External"/><Relationship Id="rId92" Type="http://schemas.openxmlformats.org/officeDocument/2006/relationships/hyperlink" Target="https://translated.turbopages.org/proxy_u/en-ru.ru.e070a927-64d4dcea-1e44eb48-74722d776562/https/en.wikipedia.org/wiki/Inflammation"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medaboutme.ru/zdorove/spravochnik/slovar-medicinskih-terminov/lekarstva/" TargetMode="External"/><Relationship Id="rId87" Type="http://schemas.openxmlformats.org/officeDocument/2006/relationships/hyperlink" Target="https://translated.turbopages.org/proxy_u/en-ru.ru.e070a927-64d4dcea-1e44eb48-74722d776562/https/en.wikipedia.org/wiki/First-pass_metabolism" TargetMode="External"/><Relationship Id="rId110" Type="http://schemas.openxmlformats.org/officeDocument/2006/relationships/hyperlink" Target="https://krh-medical.ru/transrektalnoe-uzi-malogo-taza" TargetMode="External"/><Relationship Id="rId115" Type="http://schemas.openxmlformats.org/officeDocument/2006/relationships/hyperlink" Target="https://fujitora.com/catalog/rentgenovskoe_oborudovanie/" TargetMode="External"/><Relationship Id="rId131" Type="http://schemas.openxmlformats.org/officeDocument/2006/relationships/hyperlink" Target="https://www.euroonco.ru/departments/endoscopy" TargetMode="External"/><Relationship Id="rId136" Type="http://schemas.openxmlformats.org/officeDocument/2006/relationships/hyperlink" Target="https://www.euroonco.ru/oncology/onkoginekology/mioma-matki" TargetMode="External"/><Relationship Id="rId61" Type="http://schemas.openxmlformats.org/officeDocument/2006/relationships/hyperlink" Target="https://internet.garant.ru/" TargetMode="External"/><Relationship Id="rId82" Type="http://schemas.openxmlformats.org/officeDocument/2006/relationships/hyperlink" Target="https://translated.turbopages.org/proxy_u/en-ru.ru.e070a927-64d4dcea-1e44eb48-74722d776562/https/en.wikipedia.org/wiki/First-pass_metabolism"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translated.turbopages.org/proxy_u/en-ru.ru.e070a927-64d4dcea-1e44eb48-74722d776562/https/en.wikipedia.org/wiki/Intradermal_injection" TargetMode="External"/><Relationship Id="rId100" Type="http://schemas.openxmlformats.org/officeDocument/2006/relationships/hyperlink" Target="https://ru.wikipedia.org/wiki/%D0%9C%D0%B5%D0%B4%D0%B8%D1%86%D0%B8%D0%BD%D1%81%D0%BA%D0%B0%D1%8F_%D0%BF%D1%80%D0%BE%D1%86%D0%B5%D0%B4%D1%83%D1%80%D0%B0" TargetMode="External"/><Relationship Id="rId105" Type="http://schemas.openxmlformats.org/officeDocument/2006/relationships/hyperlink" Target="https://ru.wikipedia.org/wiki/%D0%9F%D0%B0%D1%82%D0%BE%D0%BB%D0%BE%D0%B3%D0%B8%D1%8F" TargetMode="External"/><Relationship Id="rId126" Type="http://schemas.openxmlformats.org/officeDocument/2006/relationships/hyperlink" Target="https://www.euroonco.ru/departments/interventsionnaya-onkologiya/zheltuk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28</Pages>
  <Words>13738</Words>
  <Characters>78309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yuristnew1</dc:creator>
  <cp:keywords/>
  <cp:lastModifiedBy>User</cp:lastModifiedBy>
  <cp:revision>5</cp:revision>
  <dcterms:created xsi:type="dcterms:W3CDTF">2023-10-26T04:57:00Z</dcterms:created>
  <dcterms:modified xsi:type="dcterms:W3CDTF">2023-10-30T02:15:00Z</dcterms:modified>
</cp:coreProperties>
</file>